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DEA9" w14:textId="77777777" w:rsidR="00611C3B" w:rsidRDefault="00611C3B" w:rsidP="005B213C">
      <w:pPr>
        <w:sectPr w:rsidR="00611C3B" w:rsidSect="005B213C">
          <w:headerReference w:type="default" r:id="rId10"/>
          <w:footerReference w:type="default" r:id="rId11"/>
          <w:pgSz w:w="11900" w:h="16840"/>
          <w:pgMar w:top="2155" w:right="567" w:bottom="1418" w:left="907" w:header="680" w:footer="567" w:gutter="0"/>
          <w:cols w:space="708"/>
          <w:docGrid w:linePitch="360"/>
        </w:sectPr>
      </w:pPr>
    </w:p>
    <w:p w14:paraId="5C0C8543" w14:textId="77777777" w:rsidR="006755E8" w:rsidRDefault="006755E8" w:rsidP="002E6A8C">
      <w:pPr>
        <w:pStyle w:val="Default"/>
        <w:jc w:val="center"/>
        <w:rPr>
          <w:b/>
        </w:rPr>
      </w:pPr>
      <w:bookmarkStart w:id="0" w:name="_GoBack"/>
      <w:bookmarkEnd w:id="0"/>
    </w:p>
    <w:p w14:paraId="5731A18B" w14:textId="1B01D8AC" w:rsidR="002E6A8C" w:rsidRPr="00A17464" w:rsidRDefault="002E6A8C" w:rsidP="002E6A8C">
      <w:pPr>
        <w:pStyle w:val="Default"/>
        <w:jc w:val="center"/>
        <w:rPr>
          <w:b/>
          <w:bCs/>
          <w:sz w:val="22"/>
          <w:szCs w:val="22"/>
        </w:rPr>
      </w:pPr>
      <w:r w:rsidRPr="00A17464">
        <w:rPr>
          <w:b/>
          <w:sz w:val="22"/>
          <w:szCs w:val="22"/>
        </w:rPr>
        <w:t xml:space="preserve">Sažetak izmjena i dopuna izvatka iz Odluke o naknadama </w:t>
      </w:r>
      <w:r w:rsidRPr="00A17464">
        <w:rPr>
          <w:b/>
          <w:bCs/>
          <w:sz w:val="22"/>
          <w:szCs w:val="22"/>
        </w:rPr>
        <w:t xml:space="preserve">OTP banke d.d. za poslovanje s karticama fizičkih osoba </w:t>
      </w:r>
      <w:r w:rsidRPr="00A17464">
        <w:rPr>
          <w:b/>
          <w:sz w:val="22"/>
          <w:szCs w:val="22"/>
        </w:rPr>
        <w:t>s datumom primj</w:t>
      </w:r>
      <w:r w:rsidR="00451A25" w:rsidRPr="00A17464">
        <w:rPr>
          <w:b/>
          <w:sz w:val="22"/>
          <w:szCs w:val="22"/>
        </w:rPr>
        <w:t>ene 19</w:t>
      </w:r>
      <w:r w:rsidRPr="00A17464">
        <w:rPr>
          <w:b/>
          <w:sz w:val="22"/>
          <w:szCs w:val="22"/>
        </w:rPr>
        <w:t>.10.2020.</w:t>
      </w:r>
    </w:p>
    <w:p w14:paraId="260F3527" w14:textId="77777777" w:rsidR="002E6A8C" w:rsidRPr="00A17464" w:rsidRDefault="002E6A8C" w:rsidP="002E6A8C">
      <w:pPr>
        <w:rPr>
          <w:sz w:val="22"/>
          <w:szCs w:val="22"/>
        </w:rPr>
      </w:pPr>
      <w:r w:rsidRPr="00A17464">
        <w:rPr>
          <w:sz w:val="22"/>
          <w:szCs w:val="22"/>
        </w:rPr>
        <w:t xml:space="preserve"> </w:t>
      </w:r>
    </w:p>
    <w:p w14:paraId="3076E2F9" w14:textId="77777777" w:rsidR="002E6A8C" w:rsidRPr="00A17464" w:rsidRDefault="002E6A8C" w:rsidP="002E6A8C">
      <w:pPr>
        <w:rPr>
          <w:sz w:val="22"/>
          <w:szCs w:val="22"/>
        </w:rPr>
      </w:pPr>
      <w:r w:rsidRPr="00A17464">
        <w:rPr>
          <w:sz w:val="22"/>
          <w:szCs w:val="22"/>
        </w:rPr>
        <w:t xml:space="preserve"> </w:t>
      </w:r>
    </w:p>
    <w:p w14:paraId="0E9995D4" w14:textId="15535A08" w:rsidR="00A17464" w:rsidRPr="00A17464" w:rsidRDefault="00A17464" w:rsidP="00A17464">
      <w:pPr>
        <w:rPr>
          <w:sz w:val="22"/>
          <w:szCs w:val="22"/>
        </w:rPr>
      </w:pPr>
      <w:r w:rsidRPr="00A17464">
        <w:rPr>
          <w:sz w:val="22"/>
          <w:szCs w:val="22"/>
        </w:rPr>
        <w:t xml:space="preserve">Uprava OTP banke d.d. usvojila je izmjene i dopune izvatka iz Odluke o naknadama OTP banka d.d. za poslovanje s karticama fizičkih osobama s datumom primjene od 19.10. 2020. </w:t>
      </w:r>
    </w:p>
    <w:p w14:paraId="35159333" w14:textId="77777777" w:rsidR="00A17464" w:rsidRPr="00A17464" w:rsidRDefault="00A17464" w:rsidP="00A17464">
      <w:pPr>
        <w:rPr>
          <w:sz w:val="22"/>
          <w:szCs w:val="22"/>
        </w:rPr>
      </w:pPr>
      <w:r w:rsidRPr="00A17464">
        <w:rPr>
          <w:sz w:val="22"/>
          <w:szCs w:val="22"/>
        </w:rPr>
        <w:t xml:space="preserve"> </w:t>
      </w:r>
    </w:p>
    <w:p w14:paraId="5BEE4113" w14:textId="17BCD350" w:rsidR="002E6A8C" w:rsidRPr="00A17464" w:rsidRDefault="00A17464" w:rsidP="00A17464">
      <w:pPr>
        <w:rPr>
          <w:sz w:val="22"/>
          <w:szCs w:val="22"/>
        </w:rPr>
      </w:pPr>
      <w:r w:rsidRPr="00A17464">
        <w:rPr>
          <w:sz w:val="22"/>
          <w:szCs w:val="22"/>
        </w:rPr>
        <w:t>Izmijenjene su naknade za podizanja gotovog novca s kreditnim/</w:t>
      </w:r>
      <w:proofErr w:type="spellStart"/>
      <w:r w:rsidRPr="00A17464">
        <w:rPr>
          <w:sz w:val="22"/>
          <w:szCs w:val="22"/>
        </w:rPr>
        <w:t>charge</w:t>
      </w:r>
      <w:proofErr w:type="spellEnd"/>
      <w:r w:rsidRPr="00A17464">
        <w:rPr>
          <w:sz w:val="22"/>
          <w:szCs w:val="22"/>
        </w:rPr>
        <w:t xml:space="preserve"> karticama: Visa </w:t>
      </w:r>
      <w:proofErr w:type="spellStart"/>
      <w:r w:rsidRPr="00A17464">
        <w:rPr>
          <w:sz w:val="22"/>
          <w:szCs w:val="22"/>
        </w:rPr>
        <w:t>Classic</w:t>
      </w:r>
      <w:proofErr w:type="spellEnd"/>
      <w:r w:rsidRPr="00A17464">
        <w:rPr>
          <w:sz w:val="22"/>
          <w:szCs w:val="22"/>
        </w:rPr>
        <w:t xml:space="preserve"> </w:t>
      </w:r>
      <w:proofErr w:type="spellStart"/>
      <w:r w:rsidRPr="00A17464">
        <w:rPr>
          <w:sz w:val="22"/>
          <w:szCs w:val="22"/>
        </w:rPr>
        <w:t>charge</w:t>
      </w:r>
      <w:proofErr w:type="spellEnd"/>
      <w:r w:rsidRPr="00A17464">
        <w:rPr>
          <w:sz w:val="22"/>
          <w:szCs w:val="22"/>
        </w:rPr>
        <w:t xml:space="preserve">, Visa </w:t>
      </w:r>
      <w:proofErr w:type="spellStart"/>
      <w:r w:rsidRPr="00A17464">
        <w:rPr>
          <w:sz w:val="22"/>
          <w:szCs w:val="22"/>
        </w:rPr>
        <w:t>Gold</w:t>
      </w:r>
      <w:proofErr w:type="spellEnd"/>
      <w:r w:rsidRPr="00A17464">
        <w:rPr>
          <w:sz w:val="22"/>
          <w:szCs w:val="22"/>
        </w:rPr>
        <w:t xml:space="preserve"> </w:t>
      </w:r>
      <w:proofErr w:type="spellStart"/>
      <w:r w:rsidRPr="00A17464">
        <w:rPr>
          <w:sz w:val="22"/>
          <w:szCs w:val="22"/>
        </w:rPr>
        <w:t>charge</w:t>
      </w:r>
      <w:proofErr w:type="spellEnd"/>
      <w:r w:rsidRPr="00A17464">
        <w:rPr>
          <w:sz w:val="22"/>
          <w:szCs w:val="22"/>
        </w:rPr>
        <w:t xml:space="preserve">, Visa </w:t>
      </w:r>
      <w:proofErr w:type="spellStart"/>
      <w:r w:rsidRPr="00A17464">
        <w:rPr>
          <w:sz w:val="22"/>
          <w:szCs w:val="22"/>
        </w:rPr>
        <w:t>Platinum</w:t>
      </w:r>
      <w:proofErr w:type="spellEnd"/>
      <w:r w:rsidRPr="00A17464">
        <w:rPr>
          <w:sz w:val="22"/>
          <w:szCs w:val="22"/>
        </w:rPr>
        <w:t xml:space="preserve"> </w:t>
      </w:r>
      <w:proofErr w:type="spellStart"/>
      <w:r w:rsidRPr="00A17464">
        <w:rPr>
          <w:sz w:val="22"/>
          <w:szCs w:val="22"/>
        </w:rPr>
        <w:t>charge</w:t>
      </w:r>
      <w:proofErr w:type="spellEnd"/>
      <w:r w:rsidRPr="00A17464">
        <w:rPr>
          <w:sz w:val="22"/>
          <w:szCs w:val="22"/>
        </w:rPr>
        <w:t xml:space="preserve">, Visa </w:t>
      </w:r>
      <w:proofErr w:type="spellStart"/>
      <w:r w:rsidRPr="00A17464">
        <w:rPr>
          <w:sz w:val="22"/>
          <w:szCs w:val="22"/>
        </w:rPr>
        <w:t>Classic</w:t>
      </w:r>
      <w:proofErr w:type="spellEnd"/>
      <w:r w:rsidRPr="00A17464">
        <w:rPr>
          <w:sz w:val="22"/>
          <w:szCs w:val="22"/>
        </w:rPr>
        <w:t xml:space="preserve"> kreditna, Visa </w:t>
      </w:r>
      <w:proofErr w:type="spellStart"/>
      <w:r w:rsidRPr="00A17464">
        <w:rPr>
          <w:sz w:val="22"/>
          <w:szCs w:val="22"/>
        </w:rPr>
        <w:t>Gold</w:t>
      </w:r>
      <w:proofErr w:type="spellEnd"/>
      <w:r w:rsidRPr="00A17464">
        <w:rPr>
          <w:sz w:val="22"/>
          <w:szCs w:val="22"/>
        </w:rPr>
        <w:t xml:space="preserve"> kreditna, Mastercard Standard </w:t>
      </w:r>
      <w:proofErr w:type="spellStart"/>
      <w:r w:rsidRPr="00A17464">
        <w:rPr>
          <w:sz w:val="22"/>
          <w:szCs w:val="22"/>
        </w:rPr>
        <w:t>charge</w:t>
      </w:r>
      <w:proofErr w:type="spellEnd"/>
      <w:r w:rsidRPr="00A17464">
        <w:rPr>
          <w:sz w:val="22"/>
          <w:szCs w:val="22"/>
        </w:rPr>
        <w:t xml:space="preserve"> i Mastercard Standard kreditna kartica.</w:t>
      </w:r>
    </w:p>
    <w:p w14:paraId="1730B829" w14:textId="77777777" w:rsidR="006755E8" w:rsidRPr="00A17464" w:rsidRDefault="006755E8" w:rsidP="002E6A8C">
      <w:pPr>
        <w:rPr>
          <w:sz w:val="22"/>
          <w:szCs w:val="22"/>
        </w:rPr>
      </w:pPr>
    </w:p>
    <w:tbl>
      <w:tblPr>
        <w:tblW w:w="10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0"/>
        <w:gridCol w:w="3120"/>
        <w:gridCol w:w="3050"/>
      </w:tblGrid>
      <w:tr w:rsidR="006755E8" w:rsidRPr="00A17464" w14:paraId="18CA5E94" w14:textId="73AD7C21" w:rsidTr="005E70D0">
        <w:trPr>
          <w:trHeight w:val="151"/>
        </w:trPr>
        <w:tc>
          <w:tcPr>
            <w:tcW w:w="10450" w:type="dxa"/>
            <w:gridSpan w:val="3"/>
            <w:shd w:val="clear" w:color="auto" w:fill="F2F2F2" w:themeFill="background1" w:themeFillShade="F2"/>
          </w:tcPr>
          <w:p w14:paraId="617FF413" w14:textId="293D3285" w:rsidR="006755E8" w:rsidRPr="00A17464" w:rsidRDefault="006755E8" w:rsidP="006755E8">
            <w:pPr>
              <w:pStyle w:val="ListParagraph"/>
              <w:rPr>
                <w:b/>
                <w:bCs/>
                <w:sz w:val="22"/>
                <w:szCs w:val="22"/>
              </w:rPr>
            </w:pPr>
            <w:r w:rsidRPr="00A17464">
              <w:rPr>
                <w:b/>
                <w:bCs/>
                <w:sz w:val="22"/>
                <w:szCs w:val="22"/>
              </w:rPr>
              <w:t>Podizanje gotovog novca</w:t>
            </w:r>
          </w:p>
        </w:tc>
      </w:tr>
      <w:tr w:rsidR="006755E8" w:rsidRPr="00A17464" w14:paraId="0B3057BE" w14:textId="77777777" w:rsidTr="006755E8">
        <w:trPr>
          <w:trHeight w:val="151"/>
        </w:trPr>
        <w:tc>
          <w:tcPr>
            <w:tcW w:w="4280" w:type="dxa"/>
          </w:tcPr>
          <w:p w14:paraId="129BA24A" w14:textId="77777777" w:rsidR="006755E8" w:rsidRPr="00A17464" w:rsidRDefault="006755E8" w:rsidP="006755E8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14:paraId="77ADB72A" w14:textId="199D0539" w:rsidR="006755E8" w:rsidRPr="00A17464" w:rsidRDefault="006755E8" w:rsidP="006755E8">
            <w:pPr>
              <w:pStyle w:val="ListParagraph"/>
              <w:rPr>
                <w:sz w:val="22"/>
                <w:szCs w:val="22"/>
              </w:rPr>
            </w:pPr>
            <w:r w:rsidRPr="00A17464">
              <w:rPr>
                <w:sz w:val="22"/>
                <w:szCs w:val="22"/>
              </w:rPr>
              <w:t>Stara cijena</w:t>
            </w:r>
          </w:p>
        </w:tc>
        <w:tc>
          <w:tcPr>
            <w:tcW w:w="3050" w:type="dxa"/>
          </w:tcPr>
          <w:p w14:paraId="5E58AEA2" w14:textId="2B44F0A5" w:rsidR="006755E8" w:rsidRPr="00A17464" w:rsidRDefault="006755E8" w:rsidP="006755E8">
            <w:pPr>
              <w:pStyle w:val="ListParagraph"/>
              <w:rPr>
                <w:sz w:val="22"/>
                <w:szCs w:val="22"/>
              </w:rPr>
            </w:pPr>
            <w:r w:rsidRPr="00A17464">
              <w:rPr>
                <w:sz w:val="22"/>
                <w:szCs w:val="22"/>
              </w:rPr>
              <w:t>Nova cijena</w:t>
            </w:r>
          </w:p>
        </w:tc>
      </w:tr>
      <w:tr w:rsidR="006755E8" w:rsidRPr="00A17464" w14:paraId="75F6564E" w14:textId="04C360F0" w:rsidTr="006755E8">
        <w:trPr>
          <w:trHeight w:val="151"/>
        </w:trPr>
        <w:tc>
          <w:tcPr>
            <w:tcW w:w="4280" w:type="dxa"/>
          </w:tcPr>
          <w:p w14:paraId="269B0FA3" w14:textId="77777777" w:rsidR="006755E8" w:rsidRPr="00A17464" w:rsidRDefault="006755E8" w:rsidP="006755E8">
            <w:pPr>
              <w:pStyle w:val="ListParagraph"/>
              <w:rPr>
                <w:sz w:val="22"/>
                <w:szCs w:val="22"/>
              </w:rPr>
            </w:pPr>
            <w:r w:rsidRPr="00A17464">
              <w:rPr>
                <w:sz w:val="22"/>
                <w:szCs w:val="22"/>
              </w:rPr>
              <w:t>Na bankomatima OTP banke</w:t>
            </w:r>
          </w:p>
        </w:tc>
        <w:tc>
          <w:tcPr>
            <w:tcW w:w="3120" w:type="dxa"/>
          </w:tcPr>
          <w:p w14:paraId="25B398B6" w14:textId="77777777" w:rsidR="006755E8" w:rsidRPr="00A17464" w:rsidRDefault="006755E8" w:rsidP="006755E8">
            <w:pPr>
              <w:pStyle w:val="ListParagraph"/>
              <w:rPr>
                <w:sz w:val="22"/>
                <w:szCs w:val="22"/>
              </w:rPr>
            </w:pPr>
            <w:r w:rsidRPr="00A17464">
              <w:rPr>
                <w:sz w:val="22"/>
                <w:szCs w:val="22"/>
              </w:rPr>
              <w:t xml:space="preserve">3%, najmanje 30 kn </w:t>
            </w:r>
          </w:p>
        </w:tc>
        <w:tc>
          <w:tcPr>
            <w:tcW w:w="3050" w:type="dxa"/>
          </w:tcPr>
          <w:p w14:paraId="566A771B" w14:textId="003F2A25" w:rsidR="006755E8" w:rsidRPr="00A17464" w:rsidRDefault="006755E8" w:rsidP="006755E8">
            <w:pPr>
              <w:pStyle w:val="ListParagraph"/>
              <w:rPr>
                <w:sz w:val="22"/>
                <w:szCs w:val="22"/>
              </w:rPr>
            </w:pPr>
            <w:r w:rsidRPr="00A17464">
              <w:rPr>
                <w:sz w:val="22"/>
                <w:szCs w:val="22"/>
              </w:rPr>
              <w:t>3% + 20 kn</w:t>
            </w:r>
          </w:p>
        </w:tc>
      </w:tr>
      <w:tr w:rsidR="006755E8" w:rsidRPr="00A17464" w14:paraId="4B1476ED" w14:textId="4D682F2F" w:rsidTr="006755E8">
        <w:trPr>
          <w:trHeight w:val="151"/>
        </w:trPr>
        <w:tc>
          <w:tcPr>
            <w:tcW w:w="4280" w:type="dxa"/>
          </w:tcPr>
          <w:p w14:paraId="0659E686" w14:textId="77777777" w:rsidR="006755E8" w:rsidRPr="00A17464" w:rsidRDefault="006755E8" w:rsidP="006755E8">
            <w:pPr>
              <w:pStyle w:val="ListParagraph"/>
              <w:rPr>
                <w:sz w:val="22"/>
                <w:szCs w:val="22"/>
              </w:rPr>
            </w:pPr>
            <w:r w:rsidRPr="00A17464">
              <w:rPr>
                <w:sz w:val="22"/>
                <w:szCs w:val="22"/>
              </w:rPr>
              <w:t>Na bankomatima drugih banaka u Republici Hrvatskoj i inozemstvu uključujući i bankomate ostalih članica OTP grupe</w:t>
            </w:r>
          </w:p>
        </w:tc>
        <w:tc>
          <w:tcPr>
            <w:tcW w:w="3120" w:type="dxa"/>
          </w:tcPr>
          <w:p w14:paraId="01D24A90" w14:textId="77777777" w:rsidR="006755E8" w:rsidRPr="00A17464" w:rsidRDefault="006755E8" w:rsidP="006755E8">
            <w:pPr>
              <w:pStyle w:val="ListParagraph"/>
              <w:rPr>
                <w:sz w:val="22"/>
                <w:szCs w:val="22"/>
              </w:rPr>
            </w:pPr>
          </w:p>
          <w:p w14:paraId="41ED63A5" w14:textId="51E60ECA" w:rsidR="006755E8" w:rsidRPr="00A17464" w:rsidRDefault="006755E8" w:rsidP="006755E8">
            <w:pPr>
              <w:pStyle w:val="ListParagraph"/>
              <w:rPr>
                <w:sz w:val="22"/>
                <w:szCs w:val="22"/>
              </w:rPr>
            </w:pPr>
            <w:r w:rsidRPr="00A17464">
              <w:rPr>
                <w:sz w:val="22"/>
                <w:szCs w:val="22"/>
              </w:rPr>
              <w:t>3,5%, najmanje 35 kn</w:t>
            </w:r>
          </w:p>
        </w:tc>
        <w:tc>
          <w:tcPr>
            <w:tcW w:w="3050" w:type="dxa"/>
          </w:tcPr>
          <w:p w14:paraId="734EF875" w14:textId="77777777" w:rsidR="006755E8" w:rsidRPr="00A17464" w:rsidRDefault="006755E8" w:rsidP="006755E8">
            <w:pPr>
              <w:pStyle w:val="ListParagraph"/>
              <w:rPr>
                <w:sz w:val="22"/>
                <w:szCs w:val="22"/>
              </w:rPr>
            </w:pPr>
            <w:r w:rsidRPr="00A17464">
              <w:rPr>
                <w:sz w:val="22"/>
                <w:szCs w:val="22"/>
              </w:rPr>
              <w:t xml:space="preserve"> </w:t>
            </w:r>
          </w:p>
          <w:p w14:paraId="30E6F8E3" w14:textId="4A2C8033" w:rsidR="006755E8" w:rsidRPr="00A17464" w:rsidRDefault="006755E8" w:rsidP="006755E8">
            <w:pPr>
              <w:pStyle w:val="ListParagraph"/>
              <w:rPr>
                <w:sz w:val="22"/>
                <w:szCs w:val="22"/>
              </w:rPr>
            </w:pPr>
            <w:r w:rsidRPr="00A17464">
              <w:rPr>
                <w:sz w:val="22"/>
                <w:szCs w:val="22"/>
              </w:rPr>
              <w:t>4% + 20 kn</w:t>
            </w:r>
          </w:p>
        </w:tc>
      </w:tr>
      <w:tr w:rsidR="006755E8" w:rsidRPr="00A17464" w14:paraId="32D92BC6" w14:textId="27E6FC00" w:rsidTr="006755E8">
        <w:trPr>
          <w:trHeight w:val="151"/>
        </w:trPr>
        <w:tc>
          <w:tcPr>
            <w:tcW w:w="4280" w:type="dxa"/>
          </w:tcPr>
          <w:p w14:paraId="6B232E99" w14:textId="77777777" w:rsidR="006755E8" w:rsidRPr="00A17464" w:rsidRDefault="006755E8" w:rsidP="006755E8">
            <w:pPr>
              <w:pStyle w:val="ListParagraph"/>
              <w:rPr>
                <w:sz w:val="22"/>
                <w:szCs w:val="22"/>
              </w:rPr>
            </w:pPr>
            <w:r w:rsidRPr="00A17464">
              <w:rPr>
                <w:sz w:val="22"/>
                <w:szCs w:val="22"/>
              </w:rPr>
              <w:t xml:space="preserve">Na EFT/POS terminalima OTP banke </w:t>
            </w:r>
          </w:p>
        </w:tc>
        <w:tc>
          <w:tcPr>
            <w:tcW w:w="3120" w:type="dxa"/>
          </w:tcPr>
          <w:p w14:paraId="3FBF8EE1" w14:textId="77777777" w:rsidR="006755E8" w:rsidRPr="00A17464" w:rsidRDefault="006755E8" w:rsidP="006755E8">
            <w:pPr>
              <w:pStyle w:val="ListParagraph"/>
              <w:rPr>
                <w:sz w:val="22"/>
                <w:szCs w:val="22"/>
              </w:rPr>
            </w:pPr>
            <w:r w:rsidRPr="00A17464">
              <w:rPr>
                <w:sz w:val="22"/>
                <w:szCs w:val="22"/>
              </w:rPr>
              <w:t xml:space="preserve">3%, najmanje 30 kn </w:t>
            </w:r>
          </w:p>
        </w:tc>
        <w:tc>
          <w:tcPr>
            <w:tcW w:w="3050" w:type="dxa"/>
          </w:tcPr>
          <w:p w14:paraId="635E562D" w14:textId="6A6F009B" w:rsidR="006755E8" w:rsidRPr="00A17464" w:rsidRDefault="006755E8" w:rsidP="006755E8">
            <w:pPr>
              <w:pStyle w:val="ListParagraph"/>
              <w:rPr>
                <w:sz w:val="22"/>
                <w:szCs w:val="22"/>
              </w:rPr>
            </w:pPr>
            <w:r w:rsidRPr="00A17464">
              <w:rPr>
                <w:sz w:val="22"/>
                <w:szCs w:val="22"/>
              </w:rPr>
              <w:t>3% + 20 kn</w:t>
            </w:r>
          </w:p>
        </w:tc>
      </w:tr>
      <w:tr w:rsidR="006755E8" w:rsidRPr="00A17464" w14:paraId="43042CD9" w14:textId="351CF5CF" w:rsidTr="006755E8">
        <w:trPr>
          <w:trHeight w:val="151"/>
        </w:trPr>
        <w:tc>
          <w:tcPr>
            <w:tcW w:w="4280" w:type="dxa"/>
          </w:tcPr>
          <w:p w14:paraId="50712332" w14:textId="77777777" w:rsidR="006755E8" w:rsidRPr="00A17464" w:rsidRDefault="006755E8" w:rsidP="006755E8">
            <w:pPr>
              <w:pStyle w:val="ListParagraph"/>
              <w:rPr>
                <w:sz w:val="22"/>
                <w:szCs w:val="22"/>
              </w:rPr>
            </w:pPr>
            <w:r w:rsidRPr="00A17464">
              <w:rPr>
                <w:sz w:val="22"/>
                <w:szCs w:val="22"/>
              </w:rPr>
              <w:t>Na EFT/POS terminalima drugih banaka u Republici Hrvatskoj i inozemstvu uključujući i terminale ostalih članica OTP grupe</w:t>
            </w:r>
          </w:p>
        </w:tc>
        <w:tc>
          <w:tcPr>
            <w:tcW w:w="3120" w:type="dxa"/>
          </w:tcPr>
          <w:p w14:paraId="4E2CD237" w14:textId="77777777" w:rsidR="006755E8" w:rsidRPr="00A17464" w:rsidRDefault="006755E8" w:rsidP="006755E8">
            <w:pPr>
              <w:pStyle w:val="ListParagraph"/>
              <w:rPr>
                <w:sz w:val="22"/>
                <w:szCs w:val="22"/>
              </w:rPr>
            </w:pPr>
          </w:p>
          <w:p w14:paraId="1F600DF5" w14:textId="4E69DC14" w:rsidR="006755E8" w:rsidRPr="00A17464" w:rsidRDefault="006755E8" w:rsidP="006755E8">
            <w:pPr>
              <w:pStyle w:val="ListParagraph"/>
              <w:rPr>
                <w:sz w:val="22"/>
                <w:szCs w:val="22"/>
              </w:rPr>
            </w:pPr>
            <w:r w:rsidRPr="00A17464">
              <w:rPr>
                <w:sz w:val="22"/>
                <w:szCs w:val="22"/>
              </w:rPr>
              <w:t>4%, najmanje 35 kn</w:t>
            </w:r>
          </w:p>
        </w:tc>
        <w:tc>
          <w:tcPr>
            <w:tcW w:w="3050" w:type="dxa"/>
          </w:tcPr>
          <w:p w14:paraId="5176009C" w14:textId="77777777" w:rsidR="006755E8" w:rsidRPr="00A17464" w:rsidRDefault="006755E8" w:rsidP="006755E8">
            <w:pPr>
              <w:pStyle w:val="ListParagraph"/>
              <w:rPr>
                <w:sz w:val="22"/>
                <w:szCs w:val="22"/>
              </w:rPr>
            </w:pPr>
            <w:r w:rsidRPr="00A17464">
              <w:rPr>
                <w:sz w:val="22"/>
                <w:szCs w:val="22"/>
              </w:rPr>
              <w:t xml:space="preserve"> </w:t>
            </w:r>
          </w:p>
          <w:p w14:paraId="330ECA89" w14:textId="30AD1CFD" w:rsidR="006755E8" w:rsidRPr="00A17464" w:rsidRDefault="006755E8" w:rsidP="006755E8">
            <w:pPr>
              <w:pStyle w:val="ListParagraph"/>
              <w:rPr>
                <w:sz w:val="22"/>
                <w:szCs w:val="22"/>
              </w:rPr>
            </w:pPr>
            <w:r w:rsidRPr="00A17464">
              <w:rPr>
                <w:sz w:val="22"/>
                <w:szCs w:val="22"/>
              </w:rPr>
              <w:t>4% + 20 kn</w:t>
            </w:r>
          </w:p>
        </w:tc>
      </w:tr>
    </w:tbl>
    <w:p w14:paraId="737810FE" w14:textId="77777777" w:rsidR="006755E8" w:rsidRDefault="006755E8" w:rsidP="006755E8">
      <w:pPr>
        <w:pStyle w:val="ListParagraph"/>
      </w:pPr>
    </w:p>
    <w:p w14:paraId="57ACDEAB" w14:textId="77777777" w:rsidR="002A177C" w:rsidRDefault="002A177C" w:rsidP="005B213C"/>
    <w:sectPr w:rsidR="002A177C" w:rsidSect="00611C3B">
      <w:type w:val="continuous"/>
      <w:pgSz w:w="11900" w:h="16840"/>
      <w:pgMar w:top="2155" w:right="567" w:bottom="1418" w:left="907" w:header="68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CDEAE" w14:textId="77777777" w:rsidR="00C741E9" w:rsidRDefault="00C741E9" w:rsidP="005B213C">
      <w:r>
        <w:separator/>
      </w:r>
    </w:p>
  </w:endnote>
  <w:endnote w:type="continuationSeparator" w:id="0">
    <w:p w14:paraId="57ACDEAF" w14:textId="77777777" w:rsidR="00C741E9" w:rsidRDefault="00C741E9" w:rsidP="005B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CDEB1" w14:textId="77777777" w:rsidR="005B213C" w:rsidRPr="00FC65E4" w:rsidRDefault="005B213C" w:rsidP="005B213C">
    <w:pPr>
      <w:shd w:val="solid" w:color="FFFFFF" w:fill="FFFFFF"/>
      <w:spacing w:before="20" w:after="4"/>
      <w:rPr>
        <w:rFonts w:cs="Arial"/>
        <w:noProof/>
        <w:color w:val="006648"/>
        <w:sz w:val="14"/>
        <w:szCs w:val="14"/>
      </w:rPr>
    </w:pPr>
    <w:r w:rsidRPr="00FC65E4">
      <w:rPr>
        <w:rFonts w:cs="Arial"/>
        <w:b/>
        <w:noProof/>
        <w:color w:val="006648"/>
        <w:sz w:val="14"/>
        <w:szCs w:val="14"/>
      </w:rPr>
      <w:t xml:space="preserve">OTP banka dioničko društvo </w:t>
    </w:r>
    <w:r w:rsidRPr="00FC65E4">
      <w:rPr>
        <w:rFonts w:cs="Arial"/>
        <w:noProof/>
        <w:color w:val="006648"/>
        <w:sz w:val="14"/>
        <w:szCs w:val="14"/>
      </w:rPr>
      <w:t>•</w:t>
    </w:r>
    <w:r w:rsidRPr="00FC65E4">
      <w:rPr>
        <w:rFonts w:cs="Arial"/>
        <w:b/>
        <w:noProof/>
        <w:color w:val="006648"/>
        <w:sz w:val="14"/>
        <w:szCs w:val="14"/>
      </w:rPr>
      <w:t xml:space="preserve"> </w:t>
    </w:r>
    <w:r w:rsidRPr="00FC65E4">
      <w:rPr>
        <w:rFonts w:cs="Arial"/>
        <w:noProof/>
        <w:color w:val="006648"/>
        <w:sz w:val="14"/>
        <w:szCs w:val="14"/>
      </w:rPr>
      <w:t xml:space="preserve">Domovinskog rata 61 • 21000 Split, Hrvatska • Tel.: +385 (0)72 21 00 21 • Fax: +385 (0)72 201 950 • Web: </w:t>
    </w:r>
    <w:hyperlink r:id="rId1" w:history="1">
      <w:r w:rsidRPr="00FC65E4">
        <w:rPr>
          <w:rFonts w:cs="Arial"/>
          <w:noProof/>
          <w:color w:val="006648"/>
          <w:sz w:val="14"/>
          <w:szCs w:val="14"/>
        </w:rPr>
        <w:t>www.otpbanka.hr</w:t>
      </w:r>
    </w:hyperlink>
  </w:p>
  <w:p w14:paraId="57ACDEB2" w14:textId="77777777" w:rsidR="005B213C" w:rsidRPr="00FC65E4" w:rsidRDefault="005B213C" w:rsidP="005B213C">
    <w:pPr>
      <w:shd w:val="solid" w:color="FFFFFF" w:fill="FFFFFF"/>
      <w:spacing w:before="20" w:after="4"/>
      <w:rPr>
        <w:rFonts w:cs="Arial"/>
        <w:noProof/>
        <w:color w:val="006648"/>
        <w:sz w:val="14"/>
        <w:szCs w:val="14"/>
      </w:rPr>
    </w:pPr>
    <w:r w:rsidRPr="00FC65E4">
      <w:rPr>
        <w:rFonts w:cs="Arial"/>
        <w:noProof/>
        <w:color w:val="006648"/>
        <w:sz w:val="14"/>
        <w:szCs w:val="14"/>
      </w:rPr>
      <w:t>e-mail: info@otpbanka.hr • MB: 3141721</w:t>
    </w:r>
    <w:r w:rsidR="002A177C" w:rsidRPr="00FC65E4">
      <w:rPr>
        <w:rFonts w:cs="Arial"/>
        <w:noProof/>
        <w:color w:val="006648"/>
        <w:sz w:val="14"/>
        <w:szCs w:val="14"/>
      </w:rPr>
      <w:t xml:space="preserve"> • </w:t>
    </w:r>
    <w:r w:rsidRPr="00FC65E4">
      <w:rPr>
        <w:rFonts w:cs="Arial"/>
        <w:noProof/>
        <w:color w:val="006648"/>
        <w:sz w:val="14"/>
        <w:szCs w:val="14"/>
      </w:rPr>
      <w:t>OIB: 52508873833 • IBAN: HR5324070001024070003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CDEAC" w14:textId="77777777" w:rsidR="00C741E9" w:rsidRDefault="00C741E9" w:rsidP="005B213C">
      <w:r>
        <w:separator/>
      </w:r>
    </w:p>
  </w:footnote>
  <w:footnote w:type="continuationSeparator" w:id="0">
    <w:p w14:paraId="57ACDEAD" w14:textId="77777777" w:rsidR="00C741E9" w:rsidRDefault="00C741E9" w:rsidP="005B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CDEB0" w14:textId="77777777" w:rsidR="005B213C" w:rsidRDefault="001D44C9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7ACDEB3" wp14:editId="57ACDEB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83740" cy="377438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TP_Banka_logo_corre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372" cy="380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45D4"/>
    <w:multiLevelType w:val="hybridMultilevel"/>
    <w:tmpl w:val="50122A5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D3062D"/>
    <w:multiLevelType w:val="hybridMultilevel"/>
    <w:tmpl w:val="15302B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Eqm97d346/WIGd+qs2NAXu7WcUE+desIaBO7ib1WX5RQ5KRP+Vea0Uw4nDztC0/b5HNQGyn51GBM8db5Dw7l6w==" w:salt="6Uaz5EjS81vwlyhAb5ip/A==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C9"/>
    <w:rsid w:val="00080362"/>
    <w:rsid w:val="001D44C9"/>
    <w:rsid w:val="002A177C"/>
    <w:rsid w:val="002B0980"/>
    <w:rsid w:val="002E6A8C"/>
    <w:rsid w:val="003E4B7A"/>
    <w:rsid w:val="00431C57"/>
    <w:rsid w:val="0044000F"/>
    <w:rsid w:val="00451A25"/>
    <w:rsid w:val="004E5896"/>
    <w:rsid w:val="005B213C"/>
    <w:rsid w:val="005D2DF7"/>
    <w:rsid w:val="005F1821"/>
    <w:rsid w:val="00611C3B"/>
    <w:rsid w:val="00670B5D"/>
    <w:rsid w:val="00672C72"/>
    <w:rsid w:val="006755E8"/>
    <w:rsid w:val="006D6CCF"/>
    <w:rsid w:val="0074514A"/>
    <w:rsid w:val="008856C7"/>
    <w:rsid w:val="008C2392"/>
    <w:rsid w:val="008E597F"/>
    <w:rsid w:val="0094371E"/>
    <w:rsid w:val="00945DFC"/>
    <w:rsid w:val="009B6667"/>
    <w:rsid w:val="00A17464"/>
    <w:rsid w:val="00A4317C"/>
    <w:rsid w:val="00B47F25"/>
    <w:rsid w:val="00C25304"/>
    <w:rsid w:val="00C741E9"/>
    <w:rsid w:val="00CD7210"/>
    <w:rsid w:val="00E868A4"/>
    <w:rsid w:val="00FC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ACDEA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13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13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5B213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13C"/>
    <w:rPr>
      <w:lang w:val="hr-HR"/>
    </w:rPr>
  </w:style>
  <w:style w:type="paragraph" w:customStyle="1" w:styleId="Default">
    <w:name w:val="Default"/>
    <w:rsid w:val="002E6A8C"/>
    <w:pPr>
      <w:autoSpaceDE w:val="0"/>
      <w:autoSpaceDN w:val="0"/>
      <w:adjustRightInd w:val="0"/>
    </w:pPr>
    <w:rPr>
      <w:rFonts w:eastAsia="Times New Roman" w:cs="Arial"/>
      <w:color w:val="000000"/>
      <w:lang w:val="hr-HR" w:eastAsia="hr-HR"/>
    </w:rPr>
  </w:style>
  <w:style w:type="paragraph" w:styleId="ListParagraph">
    <w:name w:val="List Paragraph"/>
    <w:basedOn w:val="Normal"/>
    <w:uiPriority w:val="34"/>
    <w:qFormat/>
    <w:rsid w:val="00675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pbank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68414FE7D004EABF8112F913B52C3" ma:contentTypeVersion="0" ma:contentTypeDescription="Create a new document." ma:contentTypeScope="" ma:versionID="40a79fae1541f8814f967bef9b70d9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701EE-230B-4F59-905A-6714CFB945E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025028-A85D-457E-85BF-64CE236B9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ECF035-3A8A-43C2-9298-62D48D998B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2020-07-03T10:49:00Z</dcterms:created>
  <dcterms:modified xsi:type="dcterms:W3CDTF">2020-07-20T09:11:00Z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0x01010080568414FE7D004EABF8112F913B52C3</vt:lpwstr>
  </property>
</Properties>
</file>