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6097" w:rsidRDefault="00AE6097">
      <w:pPr>
        <w:pStyle w:val="BodyText"/>
        <w:spacing w:before="1"/>
        <w:rPr>
          <w:rFonts w:ascii="Times New Roman"/>
          <w:sz w:val="12"/>
        </w:rPr>
      </w:pPr>
    </w:p>
    <w:p w:rsidR="007F0ACD" w:rsidRPr="007F0ACD" w:rsidRDefault="00C2771C" w:rsidP="007F0ACD">
      <w:pPr>
        <w:spacing w:before="93" w:line="237" w:lineRule="auto"/>
        <w:ind w:left="1674"/>
        <w:rPr>
          <w:b/>
          <w:i/>
          <w:noProof/>
          <w:lang w:val="hr-HR" w:eastAsia="hr-HR"/>
        </w:rPr>
      </w:pPr>
      <w:r>
        <w:rPr>
          <w:noProof/>
          <w:lang w:val="hr-HR" w:eastAsia="hr-HR"/>
        </w:rPr>
        <mc:AlternateContent>
          <mc:Choice Requires="wpg">
            <w:drawing>
              <wp:anchor distT="0" distB="0" distL="114300" distR="114300" simplePos="0" relativeHeight="251658752" behindDoc="0" locked="0" layoutInCell="1" allowOverlap="1">
                <wp:simplePos x="0" y="0"/>
                <wp:positionH relativeFrom="page">
                  <wp:posOffset>731520</wp:posOffset>
                </wp:positionH>
                <wp:positionV relativeFrom="paragraph">
                  <wp:posOffset>-86360</wp:posOffset>
                </wp:positionV>
                <wp:extent cx="760730" cy="762000"/>
                <wp:effectExtent l="0" t="0" r="3175" b="635"/>
                <wp:wrapNone/>
                <wp:docPr id="54"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55" name="Rectangle 55"/>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7" name="Picture 5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8"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60"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5BB93B" id="Group 49" o:spid="_x0000_s1026" style="position:absolute;margin-left:57.6pt;margin-top:-6.8pt;width:59.9pt;height:60pt;z-index:251657728;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">
                <v:rect id="Rectangle 55" o:spid="_x0000_s1027" style="position:absolute;left:1152;top:-137;width:1198;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" fillcolor="#82a1cc" stroked="f"/>
                <v:shape id="AutoShape 54" o:spid="_x0000_s1028" style="position:absolute;left:1392;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">
                  <v:imagedata r:id="rId9" o:title=""/>
                </v:shape>
                <v:shape id="AutoShape 52" o:spid="_x0000_s1030" style="position:absolute;left:1397;top:-29;width:723;height:401;visibility:visible;mso-wrap-style:square;v-text-anchor:top" coordsize="72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" strokecolor="white" strokeweight=".76867mm"/>
                <v:shape id="AutoShape 50" o:spid="_x0000_s1032" style="position:absolute;left:1216;top:-65;width:713;height:437;visibility:visible;mso-wrap-style:square;v-text-anchor:top" coordsize="71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r w:rsidR="007F0ACD" w:rsidRPr="007F0ACD">
        <w:rPr>
          <w:b/>
          <w:i/>
          <w:noProof/>
          <w:lang w:val="hr-HR" w:eastAsia="hr-HR"/>
        </w:rPr>
        <w:t xml:space="preserve">2-godišnji </w:t>
      </w:r>
      <w:r w:rsidR="007F0ACD" w:rsidRPr="007F0ACD">
        <w:rPr>
          <w:b/>
          <w:i/>
          <w:noProof/>
          <w:lang w:val="en-GB" w:eastAsia="hr-HR"/>
        </w:rPr>
        <w:t>USD Memory Phoenix Inverse Autocallable Certificate</w:t>
      </w:r>
      <w:r w:rsidR="007F0ACD" w:rsidRPr="007F0ACD">
        <w:rPr>
          <w:b/>
          <w:i/>
          <w:noProof/>
          <w:lang w:val="hr-HR" w:eastAsia="hr-HR"/>
        </w:rPr>
        <w:t xml:space="preserve"> na</w:t>
      </w:r>
    </w:p>
    <w:p w:rsidR="007F0ACD" w:rsidRPr="007F0ACD" w:rsidRDefault="007F0ACD" w:rsidP="007F0ACD">
      <w:pPr>
        <w:spacing w:before="93" w:line="237" w:lineRule="auto"/>
        <w:ind w:left="1674"/>
        <w:rPr>
          <w:b/>
          <w:i/>
          <w:noProof/>
          <w:lang w:val="hr-HR" w:eastAsia="hr-HR"/>
        </w:rPr>
      </w:pPr>
      <w:r w:rsidRPr="007F0ACD">
        <w:rPr>
          <w:b/>
          <w:i/>
          <w:noProof/>
          <w:lang w:val="hr-HR" w:eastAsia="hr-HR"/>
        </w:rPr>
        <w:t>S&amp;P 500® Index</w:t>
      </w:r>
    </w:p>
    <w:p w:rsidR="00AE6097" w:rsidRDefault="00AE6097">
      <w:pPr>
        <w:spacing w:before="93" w:line="237" w:lineRule="auto"/>
        <w:ind w:left="1674"/>
        <w:rPr>
          <w:sz w:val="32"/>
        </w:rPr>
      </w:pPr>
      <w:bookmarkStart w:id="0" w:name="_GoBack"/>
      <w:bookmarkEnd w:id="0"/>
    </w:p>
    <w:p w:rsidR="00AE6097" w:rsidRDefault="00C2771C" w:rsidP="007F0ACD">
      <w:pPr>
        <w:tabs>
          <w:tab w:val="left" w:pos="5447"/>
        </w:tabs>
        <w:spacing w:before="301"/>
        <w:ind w:left="155"/>
        <w:rPr>
          <w:b/>
          <w:sz w:val="12"/>
        </w:rPr>
      </w:pPr>
      <w:r>
        <w:rPr>
          <w:noProof/>
          <w:lang w:val="hr-HR" w:eastAsia="hr-HR"/>
        </w:rPr>
        <mc:AlternateContent>
          <mc:Choice Requires="wpg">
            <w:drawing>
              <wp:anchor distT="0" distB="0" distL="0" distR="0" simplePos="0" relativeHeight="251660800" behindDoc="1" locked="0" layoutInCell="1" allowOverlap="1">
                <wp:simplePos x="0" y="0"/>
                <wp:positionH relativeFrom="page">
                  <wp:posOffset>725170</wp:posOffset>
                </wp:positionH>
                <wp:positionV relativeFrom="paragraph">
                  <wp:posOffset>310515</wp:posOffset>
                </wp:positionV>
                <wp:extent cx="6286500" cy="177165"/>
                <wp:effectExtent l="10795" t="15240" r="8255" b="7620"/>
                <wp:wrapTopAndBottom/>
                <wp:docPr id="48"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6500" cy="177165"/>
                          <a:chOff x="1142" y="489"/>
                          <a:chExt cx="9900" cy="279"/>
                        </a:xfrm>
                      </wpg:grpSpPr>
                      <wps:wsp>
                        <wps:cNvPr id="49" name="Line 48"/>
                        <wps:cNvCnPr/>
                        <wps:spPr bwMode="auto">
                          <a:xfrm>
                            <a:off x="1142" y="757"/>
                            <a:ext cx="5369"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s:wsp>
                        <wps:cNvPr id="50" name="Line 47"/>
                        <wps:cNvCnPr/>
                        <wps:spPr bwMode="auto">
                          <a:xfrm>
                            <a:off x="1152" y="489"/>
                            <a:ext cx="0" cy="278"/>
                          </a:xfrm>
                          <a:prstGeom prst="line">
                            <a:avLst/>
                          </a:prstGeom>
                          <a:noFill/>
                          <a:ln w="12700">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51" name="Line 46"/>
                        <wps:cNvCnPr/>
                        <wps:spPr bwMode="auto">
                          <a:xfrm>
                            <a:off x="6511" y="757"/>
                            <a:ext cx="4531"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s:wsp>
                        <wps:cNvPr id="52" name="Line 45"/>
                        <wps:cNvCnPr/>
                        <wps:spPr bwMode="auto">
                          <a:xfrm>
                            <a:off x="6516" y="489"/>
                            <a:ext cx="0" cy="268"/>
                          </a:xfrm>
                          <a:prstGeom prst="line">
                            <a:avLst/>
                          </a:prstGeom>
                          <a:noFill/>
                          <a:ln w="6350">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53" name="Text Box 44"/>
                        <wps:cNvSpPr txBox="1">
                          <a:spLocks noChangeArrowheads="1"/>
                        </wps:cNvSpPr>
                        <wps:spPr bwMode="auto">
                          <a:xfrm>
                            <a:off x="1142" y="488"/>
                            <a:ext cx="9900"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rsidP="00FB6013">
                              <w:pPr>
                                <w:spacing w:before="91"/>
                                <w:ind w:left="53"/>
                                <w:rPr>
                                  <w:b/>
                                  <w:sz w:val="12"/>
                                </w:rPr>
                              </w:pPr>
                              <w:r>
                                <w:rPr>
                                  <w:b/>
                                  <w:color w:val="4F81BD"/>
                                  <w:sz w:val="12"/>
                                </w:rPr>
                                <w:t xml:space="preserve">EUSIPA / SSPA Type: </w:t>
                              </w:r>
                              <w:r>
                                <w:rPr>
                                  <w:b/>
                                  <w:sz w:val="10"/>
                                </w:rPr>
                                <w:t xml:space="preserve">Barrier Reverse Convertible (1230*, European Barrier, Autocallable, Memory Coupon) </w:t>
                              </w:r>
                              <w:r w:rsidR="00FB6013">
                                <w:rPr>
                                  <w:b/>
                                  <w:color w:val="4F81BD"/>
                                  <w:sz w:val="12"/>
                                </w:rPr>
                                <w:t>Ponuda</w:t>
                              </w:r>
                              <w:r>
                                <w:rPr>
                                  <w:b/>
                                  <w:color w:val="4F81BD"/>
                                  <w:sz w:val="12"/>
                                </w:rPr>
                                <w:t xml:space="preserve">: </w:t>
                              </w:r>
                              <w:r w:rsidR="00FB6013" w:rsidRPr="00730A3C">
                                <w:rPr>
                                  <w:b/>
                                  <w:sz w:val="12"/>
                                  <w:szCs w:val="16"/>
                                </w:rPr>
                                <w:t>isključivo privatni plasmani (isključivo ulagači ne-rezidenti SAD-a</w:t>
                              </w:r>
                              <w:r w:rsidR="00FB6013">
                                <w:rPr>
                                  <w:b/>
                                  <w:sz w:val="12"/>
                                  <w:szCs w:val="16"/>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3" o:spid="_x0000_s1026" style="position:absolute;left:0;text-align:left;margin-left:57.1pt;margin-top:24.45pt;width:495pt;height:13.95pt;z-index:-251657728;mso-wrap-distance-left:0;mso-wrap-distance-right:0;mso-position-horizontal-relative:page" coordorigin="1142,489" coordsize="9900,2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">
                <v:line id="Line 48" o:spid="_x0000_s1027" style="position:absolute;visibility:visible;mso-wrap-style:square" from="1142,757" to="6511,7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" strokecolor="#ce7019" strokeweight="1pt"/>
                <v:line id="Line 47" o:spid="_x0000_s1028" style="position:absolute;visibility:visible;mso-wrap-style:square" from="1152,489" to="1152,7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" strokecolor="white" strokeweight="1pt"/>
                <v:line id="Line 46" o:spid="_x0000_s1029" style="position:absolute;visibility:visible;mso-wrap-style:square" from="6511,757" to="11042,7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" strokecolor="#ce7019" strokeweight="1pt"/>
                <v:line id="Line 45" o:spid="_x0000_s1030" style="position:absolute;visibility:visible;mso-wrap-style:square" from="6516,489" to="6516,7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" strokecolor="white" strokeweight=".5pt"/>
                <v:shapetype id="_x0000_t202" coordsize="21600,21600" o:spt="202" path="m,l,21600r21600,l21600,xe">
                  <v:stroke joinstyle="miter"/>
                  <v:path gradientshapeok="t" o:connecttype="rect"/>
                </v:shapetype>
                <v:shape id="Text Box 44" o:spid="_x0000_s1031" type="#_x0000_t202" style="position:absolute;left:1142;top:488;width:9900;height:2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YUAxAAAANsAAAAPAAAAZHJzL2Rvd25yZXYueG1sRI9Ba8JA&#10;FITvBf/D8oTe6saWik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HOBhQDEAAAA2wAAAA8A&#10;AAAAAAAAAAAAAAAABwIAAGRycy9kb3ducmV2LnhtbFBLBQYAAAAAAwADALcAAAD4AgAAAAA=&#10;" filled="f" stroked="f">
                  <v:textbox inset="0,0,0,0">
                    <w:txbxContent>
                      <w:p w:rsidR="00277721" w:rsidRDefault="00277721" w:rsidP="00FB6013">
                        <w:pPr>
                          <w:spacing w:before="91"/>
                          <w:ind w:left="53"/>
                          <w:rPr>
                            <w:b/>
                            <w:sz w:val="12"/>
                          </w:rPr>
                        </w:pPr>
                        <w:r>
                          <w:rPr>
                            <w:b/>
                            <w:color w:val="4F81BD"/>
                            <w:sz w:val="12"/>
                          </w:rPr>
                          <w:t xml:space="preserve">EUSIPA / SSPA Type: </w:t>
                        </w:r>
                        <w:r>
                          <w:rPr>
                            <w:b/>
                            <w:sz w:val="10"/>
                          </w:rPr>
                          <w:t xml:space="preserve">Barrier Reverse Convertible (1230*, European Barrier, Autocallable, Memory Coupon) </w:t>
                        </w:r>
                        <w:r w:rsidR="00FB6013">
                          <w:rPr>
                            <w:b/>
                            <w:color w:val="4F81BD"/>
                            <w:sz w:val="12"/>
                          </w:rPr>
                          <w:t>Ponuda</w:t>
                        </w:r>
                        <w:r>
                          <w:rPr>
                            <w:b/>
                            <w:color w:val="4F81BD"/>
                            <w:sz w:val="12"/>
                          </w:rPr>
                          <w:t xml:space="preserve">: </w:t>
                        </w:r>
                        <w:r w:rsidR="00FB6013" w:rsidRPr="00730A3C">
                          <w:rPr>
                            <w:b/>
                            <w:sz w:val="12"/>
                            <w:szCs w:val="16"/>
                          </w:rPr>
                          <w:t>isključivo privatni plasmani (isključivo ulagači ne-rezidenti SAD-a</w:t>
                        </w:r>
                        <w:r w:rsidR="00FB6013">
                          <w:rPr>
                            <w:b/>
                            <w:sz w:val="12"/>
                            <w:szCs w:val="16"/>
                          </w:rPr>
                          <w:t>)</w:t>
                        </w:r>
                      </w:p>
                    </w:txbxContent>
                  </v:textbox>
                </v:shape>
                <w10:wrap type="topAndBottom" anchorx="page"/>
              </v:group>
            </w:pict>
          </mc:Fallback>
        </mc:AlternateContent>
      </w:r>
      <w:r w:rsidR="007F0ACD">
        <w:rPr>
          <w:b/>
          <w:color w:val="4F81BD"/>
          <w:sz w:val="12"/>
        </w:rPr>
        <w:t>Kategorija proizvoda</w:t>
      </w:r>
      <w:r w:rsidR="005E4263">
        <w:rPr>
          <w:b/>
          <w:color w:val="4F81BD"/>
          <w:spacing w:val="-3"/>
          <w:sz w:val="12"/>
        </w:rPr>
        <w:t xml:space="preserve">: </w:t>
      </w:r>
      <w:r w:rsidR="007F0ACD" w:rsidRPr="007F0ACD">
        <w:rPr>
          <w:b/>
          <w:sz w:val="12"/>
        </w:rPr>
        <w:t>Proizvodi za povećanje prinosa</w:t>
      </w:r>
      <w:r w:rsidR="007F0ACD">
        <w:rPr>
          <w:b/>
          <w:color w:val="4F81BD"/>
          <w:spacing w:val="-3"/>
          <w:sz w:val="12"/>
        </w:rPr>
        <w:t xml:space="preserve"> </w:t>
      </w:r>
      <w:r w:rsidR="007F0ACD" w:rsidRPr="007F0ACD">
        <w:rPr>
          <w:b/>
          <w:sz w:val="12"/>
        </w:rPr>
        <w:t xml:space="preserve">(bez osiguranja glavnice)        </w:t>
      </w:r>
      <w:r w:rsidR="005E4263">
        <w:rPr>
          <w:b/>
          <w:sz w:val="12"/>
        </w:rPr>
        <w:tab/>
      </w:r>
      <w:r w:rsidR="007F0ACD">
        <w:rPr>
          <w:b/>
          <w:color w:val="4F81BD"/>
          <w:sz w:val="12"/>
        </w:rPr>
        <w:t>Tip dokumenta</w:t>
      </w:r>
      <w:r w:rsidR="005E4263">
        <w:rPr>
          <w:b/>
          <w:color w:val="4F81BD"/>
          <w:sz w:val="12"/>
        </w:rPr>
        <w:t xml:space="preserve">: </w:t>
      </w:r>
      <w:r w:rsidR="00ED7C00" w:rsidRPr="00ED7C00">
        <w:rPr>
          <w:b/>
          <w:sz w:val="12"/>
        </w:rPr>
        <w:t>Definit</w:t>
      </w:r>
      <w:r w:rsidR="007F0ACD" w:rsidRPr="00ED7C00">
        <w:rPr>
          <w:b/>
          <w:sz w:val="12"/>
        </w:rPr>
        <w:t>ivn</w:t>
      </w:r>
      <w:r w:rsidR="007F0ACD">
        <w:rPr>
          <w:b/>
          <w:sz w:val="12"/>
        </w:rPr>
        <w:t>i uvjeti</w:t>
      </w:r>
    </w:p>
    <w:p w:rsidR="00AE6097" w:rsidRDefault="00AE6097">
      <w:pPr>
        <w:pStyle w:val="BodyText"/>
        <w:spacing w:before="10"/>
        <w:rPr>
          <w:b/>
          <w:sz w:val="17"/>
        </w:rPr>
      </w:pPr>
    </w:p>
    <w:p w:rsidR="004C4006" w:rsidRPr="00016405" w:rsidRDefault="004C4006" w:rsidP="004C4006">
      <w:pPr>
        <w:jc w:val="both"/>
        <w:rPr>
          <w:i/>
          <w:sz w:val="16"/>
          <w:szCs w:val="16"/>
        </w:rPr>
      </w:pPr>
      <w:r w:rsidRPr="00016405">
        <w:rPr>
          <w:i/>
          <w:sz w:val="16"/>
          <w:szCs w:val="16"/>
        </w:rPr>
        <w:t>Svi ovdje priloženi materijali služe isključivo u svrhu informiran</w:t>
      </w:r>
      <w:r>
        <w:rPr>
          <w:i/>
          <w:sz w:val="16"/>
          <w:szCs w:val="16"/>
        </w:rPr>
        <w:t xml:space="preserve">ja </w:t>
      </w:r>
      <w:proofErr w:type="gramStart"/>
      <w:r>
        <w:rPr>
          <w:i/>
          <w:sz w:val="16"/>
          <w:szCs w:val="16"/>
        </w:rPr>
        <w:t>te</w:t>
      </w:r>
      <w:proofErr w:type="gramEnd"/>
      <w:r>
        <w:rPr>
          <w:i/>
          <w:sz w:val="16"/>
          <w:szCs w:val="16"/>
        </w:rPr>
        <w:t xml:space="preserve"> predstavljaju samo sažeta</w:t>
      </w:r>
      <w:r w:rsidR="00FB6013">
        <w:rPr>
          <w:i/>
          <w:sz w:val="16"/>
          <w:szCs w:val="16"/>
        </w:rPr>
        <w:t>k</w:t>
      </w:r>
      <w:r>
        <w:rPr>
          <w:i/>
          <w:sz w:val="16"/>
          <w:szCs w:val="16"/>
        </w:rPr>
        <w:t>.</w:t>
      </w:r>
    </w:p>
    <w:p w:rsidR="004C4006" w:rsidRDefault="004C4006" w:rsidP="004C4006">
      <w:pPr>
        <w:jc w:val="both"/>
        <w:rPr>
          <w:sz w:val="16"/>
          <w:szCs w:val="16"/>
        </w:rPr>
      </w:pPr>
      <w:r>
        <w:rPr>
          <w:sz w:val="16"/>
          <w:szCs w:val="16"/>
        </w:rPr>
        <w:t xml:space="preserve">Potrebno se referirati </w:t>
      </w:r>
      <w:proofErr w:type="gramStart"/>
      <w:r>
        <w:rPr>
          <w:sz w:val="16"/>
          <w:szCs w:val="16"/>
        </w:rPr>
        <w:t>na</w:t>
      </w:r>
      <w:proofErr w:type="gramEnd"/>
      <w:r>
        <w:rPr>
          <w:sz w:val="16"/>
          <w:szCs w:val="16"/>
        </w:rPr>
        <w:t xml:space="preserve"> Memorandum privatnih plasmana K seriju od 28. </w:t>
      </w:r>
      <w:proofErr w:type="gramStart"/>
      <w:r>
        <w:rPr>
          <w:sz w:val="16"/>
          <w:szCs w:val="16"/>
        </w:rPr>
        <w:t>svibnja</w:t>
      </w:r>
      <w:proofErr w:type="gramEnd"/>
      <w:r>
        <w:rPr>
          <w:sz w:val="16"/>
          <w:szCs w:val="16"/>
        </w:rPr>
        <w:t xml:space="preserve"> 2019., sa svim njegovim prilozima do i uključujući Datum izdavanja („Program“) i Cjenik koji zajedno sadrže jedine zakonski obvezujuće uvjete vrijednosnica na koje se referira ovaj dokument („Vrijednosnice“) te sve ostale informacije i rizike koji su povezani s izdavanjem Vrijednosnica. Program i Cjenik se </w:t>
      </w:r>
      <w:proofErr w:type="gramStart"/>
      <w:r>
        <w:rPr>
          <w:sz w:val="16"/>
          <w:szCs w:val="16"/>
        </w:rPr>
        <w:t>na</w:t>
      </w:r>
      <w:proofErr w:type="gramEnd"/>
      <w:r>
        <w:rPr>
          <w:sz w:val="16"/>
          <w:szCs w:val="16"/>
        </w:rPr>
        <w:t xml:space="preserve"> zahtjev mogu dobiti od Izdavatelja bez naknade, a Program je također dostupan na Internet stranici Luksemburške burze na web adresi </w:t>
      </w:r>
      <w:hyperlink r:id="rId10" w:history="1">
        <w:r w:rsidRPr="003E6696">
          <w:rPr>
            <w:rStyle w:val="Hyperlink"/>
            <w:sz w:val="16"/>
            <w:szCs w:val="16"/>
          </w:rPr>
          <w:t>http://www.bourse.lu</w:t>
        </w:r>
      </w:hyperlink>
      <w:r>
        <w:rPr>
          <w:sz w:val="16"/>
          <w:szCs w:val="16"/>
        </w:rPr>
        <w:t>. Prije ulaganja u Vrijednosnice trebali biste pročitati dio o čimbenicima rizika na koje se referira dio „Informacije o rizicima</w:t>
      </w:r>
      <w:proofErr w:type="gramStart"/>
      <w:r>
        <w:rPr>
          <w:sz w:val="16"/>
          <w:szCs w:val="16"/>
        </w:rPr>
        <w:t>“ koji</w:t>
      </w:r>
      <w:proofErr w:type="gramEnd"/>
      <w:r>
        <w:rPr>
          <w:sz w:val="16"/>
          <w:szCs w:val="16"/>
        </w:rPr>
        <w:t xml:space="preserve"> se nalazi niže u tekstu i u Programu. Cjenik može sadržavati opis dodatnih čimbenika rizika vezanih uz Vrijednosnice.</w:t>
      </w:r>
    </w:p>
    <w:p w:rsidR="004C4006" w:rsidRDefault="004C4006" w:rsidP="004C4006">
      <w:pPr>
        <w:jc w:val="both"/>
        <w:rPr>
          <w:sz w:val="16"/>
          <w:szCs w:val="16"/>
        </w:rPr>
      </w:pPr>
      <w:r>
        <w:rPr>
          <w:sz w:val="16"/>
          <w:szCs w:val="16"/>
        </w:rPr>
        <w:t>Upozorenje: Nijedno regulatorno tijelo bilo koje jurisdikcije nije provjerilo sadržaj ovog dokument. Ulagačima se preporučuje da pristupe s oprezom bilo kojoj ponudi. Ako neki ulagač ima bilo kakvu sumnju vezanu uz sadržaj ovog dokumenta, trebao bi zatražiti neovisan stručni savjet.</w:t>
      </w:r>
    </w:p>
    <w:p w:rsidR="00AE6097" w:rsidRDefault="00AE6097">
      <w:pPr>
        <w:pStyle w:val="BodyText"/>
        <w:spacing w:before="2"/>
        <w:rPr>
          <w:sz w:val="13"/>
        </w:rPr>
      </w:pPr>
    </w:p>
    <w:p w:rsidR="00AE6097" w:rsidRDefault="00C2771C">
      <w:pPr>
        <w:pStyle w:val="Heading1"/>
        <w:numPr>
          <w:ilvl w:val="0"/>
          <w:numId w:val="2"/>
        </w:numPr>
        <w:tabs>
          <w:tab w:val="left" w:pos="368"/>
        </w:tabs>
        <w:ind w:hanging="255"/>
      </w:pPr>
      <w:r>
        <w:rPr>
          <w:noProof/>
          <w:lang w:val="hr-HR" w:eastAsia="hr-HR"/>
        </w:rPr>
        <mc:AlternateContent>
          <mc:Choice Requires="wps">
            <w:drawing>
              <wp:anchor distT="0" distB="0" distL="0" distR="0" simplePos="0" relativeHeight="251663872" behindDoc="1" locked="0" layoutInCell="1" allowOverlap="1">
                <wp:simplePos x="0" y="0"/>
                <wp:positionH relativeFrom="page">
                  <wp:posOffset>6827520</wp:posOffset>
                </wp:positionH>
                <wp:positionV relativeFrom="paragraph">
                  <wp:posOffset>176530</wp:posOffset>
                </wp:positionV>
                <wp:extent cx="0" cy="0"/>
                <wp:effectExtent l="6103620" t="14605" r="6107430" b="13970"/>
                <wp:wrapTopAndBottom/>
                <wp:docPr id="47"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589DA0" id="Line 42" o:spid="_x0000_s1026" style="position:absolute;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3.9pt" to="537.6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" strokecolor="#ce7019" strokeweight="1pt">
                <w10:wrap type="topAndBottom" anchorx="page"/>
              </v:line>
            </w:pict>
          </mc:Fallback>
        </mc:AlternateContent>
      </w:r>
      <w:r w:rsidR="004C4006">
        <w:rPr>
          <w:color w:val="4F81BD"/>
        </w:rPr>
        <w:t>OPIS PROIZVODA</w:t>
      </w:r>
    </w:p>
    <w:p w:rsidR="004C4006" w:rsidRDefault="004C4006" w:rsidP="004C4006">
      <w:pPr>
        <w:pStyle w:val="BodyText"/>
      </w:pPr>
      <w:r>
        <w:t xml:space="preserve">Ulagač očekuje srednji </w:t>
      </w:r>
      <w:proofErr w:type="gramStart"/>
      <w:r>
        <w:t>ili</w:t>
      </w:r>
      <w:proofErr w:type="gramEnd"/>
      <w:r>
        <w:t xml:space="preserve"> znatan pad razine Osnove. Zaštitna granica bi trebala biti viša </w:t>
      </w:r>
      <w:proofErr w:type="gramStart"/>
      <w:r>
        <w:t>od</w:t>
      </w:r>
      <w:proofErr w:type="gramEnd"/>
      <w:r>
        <w:t xml:space="preserve"> razine Osnove koju Ulagač očekuje po dospijeću Strukturiranog proizvoda.</w:t>
      </w:r>
    </w:p>
    <w:p w:rsidR="004C4006" w:rsidRDefault="004C4006" w:rsidP="004C4006">
      <w:pPr>
        <w:pStyle w:val="BodyText"/>
      </w:pPr>
      <w:r>
        <w:t xml:space="preserve">Strukturirani proizvod s mogućnošću prijevremenog završetka nudi potencijalni povrat viši </w:t>
      </w:r>
      <w:proofErr w:type="gramStart"/>
      <w:r>
        <w:t>od</w:t>
      </w:r>
      <w:proofErr w:type="gramEnd"/>
      <w:r>
        <w:t xml:space="preserve"> povrata koji bi se ostvario na ekvivalentnu terminsku vanilla obveznicu. Bonus koja se plaća određuje se u odnosu </w:t>
      </w:r>
      <w:proofErr w:type="gramStart"/>
      <w:r>
        <w:t>na</w:t>
      </w:r>
      <w:proofErr w:type="gramEnd"/>
      <w:r>
        <w:t xml:space="preserve"> učinak Osnove i stoga nije zajamčen.</w:t>
      </w:r>
    </w:p>
    <w:p w:rsidR="00AE6097" w:rsidRDefault="004C4006" w:rsidP="004C4006">
      <w:pPr>
        <w:pStyle w:val="BodyText"/>
        <w:rPr>
          <w:sz w:val="20"/>
        </w:rPr>
      </w:pPr>
      <w:r>
        <w:t>U slučaju da na unaprijed određene Datume promatranja, Osnova kotira po svojoj razini za prijevremeni otkup ili ispod nje, Strukturirani proizvod će prijevremeno završiti u iznosu jednakom relevantnoj Prijevremenoj otkupnoj vrijednosti pomnoženom s Nominalom te se daljnji bonus neće plaćati nakon ovog konačnog datuma plaćanja.</w:t>
      </w:r>
    </w:p>
    <w:p w:rsidR="00AE6097" w:rsidRDefault="00AE6097">
      <w:pPr>
        <w:pStyle w:val="BodyText"/>
        <w:spacing w:before="9"/>
        <w:rPr>
          <w:sz w:val="26"/>
        </w:rPr>
      </w:pPr>
    </w:p>
    <w:p w:rsidR="00AE6097" w:rsidRDefault="00AE6097">
      <w:pPr>
        <w:rPr>
          <w:sz w:val="26"/>
        </w:rPr>
        <w:sectPr w:rsidR="00AE6097">
          <w:headerReference w:type="default" r:id="rId11"/>
          <w:footerReference w:type="default" r:id="rId12"/>
          <w:type w:val="continuous"/>
          <w:pgSz w:w="11910" w:h="16840"/>
          <w:pgMar w:top="1020" w:right="760" w:bottom="1460" w:left="1040" w:header="720" w:footer="1273" w:gutter="0"/>
          <w:pgNumType w:start="1"/>
          <w:cols w:space="720"/>
        </w:sectPr>
      </w:pPr>
    </w:p>
    <w:p w:rsidR="00AE6097" w:rsidRDefault="00C2771C">
      <w:pPr>
        <w:spacing w:before="94"/>
        <w:ind w:left="112"/>
        <w:rPr>
          <w:b/>
          <w:sz w:val="16"/>
        </w:rPr>
      </w:pPr>
      <w:r>
        <w:rPr>
          <w:noProof/>
          <w:lang w:val="hr-HR" w:eastAsia="hr-HR"/>
        </w:rPr>
        <mc:AlternateContent>
          <mc:Choice Requires="wpg">
            <w:drawing>
              <wp:anchor distT="0" distB="0" distL="114300" distR="114300" simplePos="0" relativeHeight="251641344" behindDoc="0" locked="0" layoutInCell="1" allowOverlap="1">
                <wp:simplePos x="0" y="0"/>
                <wp:positionH relativeFrom="page">
                  <wp:posOffset>731520</wp:posOffset>
                </wp:positionH>
                <wp:positionV relativeFrom="paragraph">
                  <wp:posOffset>200660</wp:posOffset>
                </wp:positionV>
                <wp:extent cx="2781300" cy="12700"/>
                <wp:effectExtent l="7620" t="635" r="11430" b="5715"/>
                <wp:wrapNone/>
                <wp:docPr id="44"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81300" cy="12700"/>
                          <a:chOff x="1152" y="316"/>
                          <a:chExt cx="4380" cy="20"/>
                        </a:xfrm>
                      </wpg:grpSpPr>
                      <wps:wsp>
                        <wps:cNvPr id="45" name="Line 41"/>
                        <wps:cNvCnPr/>
                        <wps:spPr bwMode="auto">
                          <a:xfrm>
                            <a:off x="3342" y="326"/>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s:wsp>
                        <wps:cNvPr id="46" name="Line 40"/>
                        <wps:cNvCnPr/>
                        <wps:spPr bwMode="auto">
                          <a:xfrm>
                            <a:off x="5532" y="326"/>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658A08" id="Group 39" o:spid="_x0000_s1026" style="position:absolute;margin-left:57.6pt;margin-top:15.8pt;width:219pt;height:1pt;z-index:251640320;mso-position-horizontal-relative:page" coordorigin="1152,316" coordsize="43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">
                <v:line id="Line 41" o:spid="_x0000_s1027" style="position:absolute;visibility:visible;mso-wrap-style:square" from="3342,326" to="3342,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" strokecolor="#ce7019" strokeweight="1pt"/>
                <v:line id="Line 40" o:spid="_x0000_s1028" style="position:absolute;visibility:visible;mso-wrap-style:square" from="5532,326" to="5532,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" strokecolor="#ce7019" strokeweight="1pt"/>
                <w10:wrap anchorx="page"/>
              </v:group>
            </w:pict>
          </mc:Fallback>
        </mc:AlternateContent>
      </w:r>
      <w:r w:rsidR="005E4263">
        <w:rPr>
          <w:b/>
          <w:color w:val="4F81BD"/>
          <w:sz w:val="16"/>
        </w:rPr>
        <w:t>DETAL</w:t>
      </w:r>
      <w:r w:rsidR="004C4006">
        <w:rPr>
          <w:b/>
          <w:color w:val="4F81BD"/>
          <w:sz w:val="16"/>
        </w:rPr>
        <w:t>JI PROIZVODA</w:t>
      </w:r>
    </w:p>
    <w:p w:rsidR="00FF6AE5" w:rsidRDefault="004C4006">
      <w:pPr>
        <w:spacing w:before="130" w:line="345" w:lineRule="auto"/>
        <w:ind w:left="112" w:right="156"/>
        <w:rPr>
          <w:b/>
          <w:sz w:val="16"/>
        </w:rPr>
      </w:pPr>
      <w:r>
        <w:rPr>
          <w:b/>
          <w:sz w:val="16"/>
        </w:rPr>
        <w:t>Iznos izdanja</w:t>
      </w:r>
      <w:r w:rsidR="005E4263">
        <w:rPr>
          <w:b/>
          <w:sz w:val="16"/>
        </w:rPr>
        <w:t xml:space="preserve"> </w:t>
      </w:r>
    </w:p>
    <w:p w:rsidR="00AE6097" w:rsidRDefault="004C4006">
      <w:pPr>
        <w:spacing w:before="130" w:line="345" w:lineRule="auto"/>
        <w:ind w:left="112" w:right="156"/>
        <w:rPr>
          <w:b/>
          <w:sz w:val="16"/>
        </w:rPr>
      </w:pPr>
      <w:r>
        <w:rPr>
          <w:b/>
          <w:sz w:val="16"/>
        </w:rPr>
        <w:t>ISIN i ostale brojčane oznake</w:t>
      </w: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FB6013" w:rsidRDefault="005E4263">
      <w:pPr>
        <w:spacing w:line="345" w:lineRule="auto"/>
        <w:ind w:left="112" w:right="681"/>
        <w:rPr>
          <w:b/>
          <w:sz w:val="16"/>
        </w:rPr>
      </w:pPr>
      <w:r>
        <w:rPr>
          <w:b/>
          <w:sz w:val="16"/>
        </w:rPr>
        <w:t>Nominal</w:t>
      </w:r>
      <w:r w:rsidR="00FF6AE5">
        <w:rPr>
          <w:b/>
          <w:sz w:val="16"/>
        </w:rPr>
        <w:t>a</w:t>
      </w:r>
      <w:r>
        <w:rPr>
          <w:b/>
          <w:sz w:val="16"/>
        </w:rPr>
        <w:t xml:space="preserve"> </w:t>
      </w:r>
      <w:r w:rsidR="00FF6AE5">
        <w:rPr>
          <w:b/>
          <w:sz w:val="16"/>
        </w:rPr>
        <w:t xml:space="preserve">   </w:t>
      </w:r>
    </w:p>
    <w:p w:rsidR="00AE6097" w:rsidRDefault="00FB6013">
      <w:pPr>
        <w:spacing w:line="345" w:lineRule="auto"/>
        <w:ind w:left="112" w:right="681"/>
        <w:rPr>
          <w:b/>
          <w:sz w:val="16"/>
        </w:rPr>
      </w:pPr>
      <w:r>
        <w:rPr>
          <w:b/>
          <w:sz w:val="16"/>
        </w:rPr>
        <w:t>Cijena izdanja</w:t>
      </w:r>
      <w:r w:rsidR="00FF6AE5">
        <w:rPr>
          <w:b/>
          <w:sz w:val="16"/>
        </w:rPr>
        <w:t xml:space="preserve">                                 </w:t>
      </w:r>
    </w:p>
    <w:p w:rsidR="00AE6097" w:rsidRDefault="005E4263">
      <w:pPr>
        <w:spacing w:line="345" w:lineRule="auto"/>
        <w:ind w:left="112" w:right="156"/>
        <w:rPr>
          <w:b/>
          <w:sz w:val="16"/>
        </w:rPr>
      </w:pPr>
      <w:r>
        <w:rPr>
          <w:b/>
          <w:sz w:val="16"/>
        </w:rPr>
        <w:t>Minimum Trading Number / Permitted Trading Multiple</w:t>
      </w:r>
    </w:p>
    <w:p w:rsidR="00AE6097" w:rsidRDefault="005E4263" w:rsidP="00FF6AE5">
      <w:pPr>
        <w:pStyle w:val="BodyText"/>
        <w:rPr>
          <w:b/>
          <w:sz w:val="17"/>
        </w:rPr>
      </w:pPr>
      <w:r>
        <w:br w:type="column"/>
      </w:r>
    </w:p>
    <w:p w:rsidR="00FF6AE5" w:rsidRDefault="00FF6AE5">
      <w:pPr>
        <w:pStyle w:val="BodyText"/>
        <w:ind w:left="111"/>
      </w:pPr>
    </w:p>
    <w:p w:rsidR="00FF6AE5" w:rsidRDefault="00FF6AE5">
      <w:pPr>
        <w:pStyle w:val="BodyText"/>
        <w:ind w:left="111"/>
      </w:pPr>
    </w:p>
    <w:p w:rsidR="00AE6097" w:rsidRDefault="005E4263" w:rsidP="00D67B5E">
      <w:pPr>
        <w:pStyle w:val="BodyText"/>
        <w:spacing w:line="360" w:lineRule="auto"/>
        <w:ind w:left="111"/>
      </w:pPr>
      <w:r>
        <w:t>USD 10</w:t>
      </w:r>
      <w:r w:rsidR="00FB6013">
        <w:t>.</w:t>
      </w:r>
      <w:r>
        <w:t>000</w:t>
      </w:r>
      <w:r w:rsidR="00FB6013">
        <w:t>.</w:t>
      </w:r>
      <w:r>
        <w:t>000</w:t>
      </w:r>
    </w:p>
    <w:p w:rsidR="00AE6097" w:rsidRDefault="005E4263" w:rsidP="00D67B5E">
      <w:pPr>
        <w:pStyle w:val="BodyText"/>
        <w:spacing w:before="100" w:line="360" w:lineRule="auto"/>
        <w:ind w:left="114"/>
      </w:pPr>
      <w:r>
        <w:t>ISIN: XS1987676548</w:t>
      </w:r>
    </w:p>
    <w:p w:rsidR="00AE6097" w:rsidRDefault="005E4263" w:rsidP="00D67B5E">
      <w:pPr>
        <w:pStyle w:val="BodyText"/>
        <w:spacing w:before="8" w:line="360" w:lineRule="auto"/>
        <w:ind w:left="114"/>
      </w:pPr>
      <w:r>
        <w:t>CommonCode: 198767654</w:t>
      </w:r>
    </w:p>
    <w:p w:rsidR="00AE6097" w:rsidRDefault="005E4263" w:rsidP="00D67B5E">
      <w:pPr>
        <w:pStyle w:val="BodyText"/>
        <w:spacing w:before="8" w:line="360" w:lineRule="auto"/>
        <w:ind w:left="114"/>
      </w:pPr>
      <w:r>
        <w:t>Valor: 40140448</w:t>
      </w:r>
    </w:p>
    <w:p w:rsidR="00AE6097" w:rsidRDefault="00AE6097">
      <w:pPr>
        <w:pStyle w:val="BodyText"/>
        <w:rPr>
          <w:sz w:val="18"/>
        </w:rPr>
      </w:pPr>
    </w:p>
    <w:p w:rsidR="00AE6097" w:rsidRDefault="00AE6097">
      <w:pPr>
        <w:pStyle w:val="BodyText"/>
        <w:spacing w:before="1"/>
        <w:rPr>
          <w:sz w:val="19"/>
        </w:rPr>
      </w:pPr>
    </w:p>
    <w:p w:rsidR="00D67B5E" w:rsidRPr="00D67B5E" w:rsidRDefault="00D67B5E" w:rsidP="00FB6013">
      <w:pPr>
        <w:pStyle w:val="BodyText"/>
        <w:spacing w:before="1" w:line="480" w:lineRule="auto"/>
      </w:pPr>
      <w:r w:rsidRPr="00D67B5E">
        <w:t>1.000 USD</w:t>
      </w:r>
    </w:p>
    <w:p w:rsidR="00D67B5E" w:rsidRPr="00D67B5E" w:rsidRDefault="00D67B5E" w:rsidP="00FB6013">
      <w:pPr>
        <w:pStyle w:val="BodyText"/>
        <w:spacing w:before="1" w:line="480" w:lineRule="auto"/>
      </w:pPr>
      <w:r w:rsidRPr="00D67B5E">
        <w:t>100%</w:t>
      </w:r>
    </w:p>
    <w:p w:rsidR="00D67B5E" w:rsidRPr="00D67B5E" w:rsidRDefault="00D67B5E" w:rsidP="00D67B5E">
      <w:pPr>
        <w:pStyle w:val="BodyText"/>
        <w:spacing w:before="1" w:line="360" w:lineRule="auto"/>
      </w:pPr>
      <w:r w:rsidRPr="00D67B5E">
        <w:t>/</w:t>
      </w:r>
    </w:p>
    <w:p w:rsidR="00D67B5E" w:rsidRPr="00D67B5E" w:rsidRDefault="00D67B5E" w:rsidP="00D67B5E">
      <w:pPr>
        <w:pStyle w:val="BodyText"/>
        <w:spacing w:before="1" w:line="360" w:lineRule="auto"/>
      </w:pPr>
      <w:r w:rsidRPr="00D67B5E">
        <w:t>/</w:t>
      </w:r>
    </w:p>
    <w:p w:rsidR="00D67B5E" w:rsidRPr="00D67B5E" w:rsidRDefault="00D67B5E" w:rsidP="00D67B5E">
      <w:pPr>
        <w:pStyle w:val="BodyText"/>
        <w:spacing w:before="1" w:line="360" w:lineRule="auto"/>
      </w:pPr>
    </w:p>
    <w:p w:rsidR="00AE6097" w:rsidRDefault="005E4263" w:rsidP="00D67B5E">
      <w:pPr>
        <w:pStyle w:val="Heading2"/>
        <w:spacing w:before="94" w:line="360" w:lineRule="auto"/>
      </w:pPr>
      <w:r>
        <w:rPr>
          <w:b w:val="0"/>
        </w:rPr>
        <w:br w:type="column"/>
      </w:r>
      <w:r w:rsidR="004C4006">
        <w:rPr>
          <w:color w:val="4F81BD"/>
        </w:rPr>
        <w:t>DATUMI</w:t>
      </w:r>
    </w:p>
    <w:p w:rsidR="00AE6097" w:rsidRDefault="00AE6097">
      <w:pPr>
        <w:pStyle w:val="BodyText"/>
        <w:spacing w:before="4"/>
        <w:rPr>
          <w:b/>
          <w:sz w:val="3"/>
        </w:rPr>
      </w:pPr>
    </w:p>
    <w:p w:rsidR="00AE6097" w:rsidRDefault="00C2771C">
      <w:pPr>
        <w:pStyle w:val="BodyText"/>
        <w:spacing w:line="20" w:lineRule="exact"/>
        <w:ind w:left="102"/>
        <w:rPr>
          <w:sz w:val="2"/>
        </w:rPr>
      </w:pPr>
      <w:r>
        <w:rPr>
          <w:noProof/>
          <w:sz w:val="2"/>
          <w:lang w:val="hr-HR" w:eastAsia="hr-HR"/>
        </w:rPr>
        <mc:AlternateContent>
          <mc:Choice Requires="wpg">
            <w:drawing>
              <wp:inline distT="0" distB="0" distL="0" distR="0">
                <wp:extent cx="2905760" cy="12700"/>
                <wp:effectExtent l="9525" t="0" r="8890" b="6350"/>
                <wp:docPr id="42"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05760" cy="12700"/>
                          <a:chOff x="0" y="0"/>
                          <a:chExt cx="4576" cy="20"/>
                        </a:xfrm>
                      </wpg:grpSpPr>
                      <wps:wsp>
                        <wps:cNvPr id="43" name="Line 38"/>
                        <wps:cNvCnPr/>
                        <wps:spPr bwMode="auto">
                          <a:xfrm>
                            <a:off x="4576" y="1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1B8E72D" id="Group 37" o:spid="_x0000_s1026" style="width:228.8pt;height:1pt;mso-position-horizontal-relative:char;mso-position-vertical-relative:line" coordsize="4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">
                <v:line id="Line 38" o:spid="_x0000_s1027" style="position:absolute;visibility:visible;mso-wrap-style:square" from="4576,10" to="457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" strokecolor="#ce7019" strokeweight="1pt"/>
                <w10:anchorlock/>
              </v:group>
            </w:pict>
          </mc:Fallback>
        </mc:AlternateContent>
      </w:r>
    </w:p>
    <w:p w:rsidR="00AE6097" w:rsidRDefault="005E4263">
      <w:pPr>
        <w:tabs>
          <w:tab w:val="left" w:pos="2399"/>
        </w:tabs>
        <w:spacing w:before="71"/>
        <w:ind w:left="112"/>
        <w:rPr>
          <w:sz w:val="16"/>
        </w:rPr>
      </w:pPr>
      <w:r>
        <w:rPr>
          <w:b/>
          <w:sz w:val="16"/>
        </w:rPr>
        <w:t>Dat</w:t>
      </w:r>
      <w:r w:rsidR="00846C03">
        <w:rPr>
          <w:b/>
          <w:sz w:val="16"/>
        </w:rPr>
        <w:t>um trgovanja</w:t>
      </w:r>
      <w:r>
        <w:rPr>
          <w:b/>
          <w:sz w:val="16"/>
        </w:rPr>
        <w:tab/>
      </w:r>
      <w:proofErr w:type="gramStart"/>
      <w:r w:rsidR="003560E7" w:rsidRPr="003560E7">
        <w:rPr>
          <w:sz w:val="16"/>
        </w:rPr>
        <w:t>4</w:t>
      </w:r>
      <w:proofErr w:type="gramEnd"/>
      <w:r w:rsidR="003560E7" w:rsidRPr="003560E7">
        <w:rPr>
          <w:sz w:val="16"/>
        </w:rPr>
        <w:t xml:space="preserve">. </w:t>
      </w:r>
      <w:proofErr w:type="gramStart"/>
      <w:r w:rsidR="003560E7" w:rsidRPr="003560E7">
        <w:rPr>
          <w:sz w:val="16"/>
        </w:rPr>
        <w:t>listopada</w:t>
      </w:r>
      <w:proofErr w:type="gramEnd"/>
      <w:r w:rsidRPr="003560E7">
        <w:rPr>
          <w:spacing w:val="-7"/>
          <w:sz w:val="16"/>
        </w:rPr>
        <w:t xml:space="preserve"> </w:t>
      </w:r>
      <w:r w:rsidRPr="003560E7">
        <w:rPr>
          <w:sz w:val="16"/>
        </w:rPr>
        <w:t>2019</w:t>
      </w:r>
      <w:r w:rsidR="003560E7">
        <w:rPr>
          <w:sz w:val="16"/>
        </w:rPr>
        <w:t>.</w:t>
      </w:r>
    </w:p>
    <w:p w:rsidR="003560E7" w:rsidRDefault="00846C03" w:rsidP="003560E7">
      <w:pPr>
        <w:tabs>
          <w:tab w:val="left" w:pos="2399"/>
        </w:tabs>
        <w:spacing w:before="100"/>
        <w:ind w:left="112"/>
        <w:rPr>
          <w:sz w:val="16"/>
        </w:rPr>
      </w:pPr>
      <w:r>
        <w:rPr>
          <w:b/>
          <w:sz w:val="16"/>
        </w:rPr>
        <w:t xml:space="preserve">Inicijalni datum </w:t>
      </w:r>
      <w:r w:rsidR="003560E7">
        <w:rPr>
          <w:b/>
          <w:sz w:val="16"/>
        </w:rPr>
        <w:t>vrednovanja</w:t>
      </w:r>
      <w:r w:rsidR="005E4263">
        <w:rPr>
          <w:b/>
          <w:sz w:val="16"/>
        </w:rPr>
        <w:tab/>
      </w:r>
      <w:proofErr w:type="gramStart"/>
      <w:r w:rsidR="003560E7" w:rsidRPr="003560E7">
        <w:rPr>
          <w:sz w:val="16"/>
        </w:rPr>
        <w:t>4</w:t>
      </w:r>
      <w:proofErr w:type="gramEnd"/>
      <w:r w:rsidR="003560E7" w:rsidRPr="003560E7">
        <w:rPr>
          <w:sz w:val="16"/>
        </w:rPr>
        <w:t xml:space="preserve">. </w:t>
      </w:r>
      <w:proofErr w:type="gramStart"/>
      <w:r w:rsidR="003560E7" w:rsidRPr="003560E7">
        <w:rPr>
          <w:sz w:val="16"/>
        </w:rPr>
        <w:t>listopada</w:t>
      </w:r>
      <w:proofErr w:type="gramEnd"/>
      <w:r w:rsidR="003560E7" w:rsidRPr="003560E7">
        <w:rPr>
          <w:spacing w:val="-7"/>
          <w:sz w:val="16"/>
        </w:rPr>
        <w:t xml:space="preserve"> </w:t>
      </w:r>
      <w:r w:rsidR="003560E7" w:rsidRPr="003560E7">
        <w:rPr>
          <w:sz w:val="16"/>
        </w:rPr>
        <w:t>2019</w:t>
      </w:r>
      <w:r w:rsidR="003560E7">
        <w:rPr>
          <w:sz w:val="16"/>
        </w:rPr>
        <w:t>.</w:t>
      </w:r>
    </w:p>
    <w:p w:rsidR="00AE6097" w:rsidRDefault="00846C03" w:rsidP="003560E7">
      <w:pPr>
        <w:tabs>
          <w:tab w:val="left" w:pos="2399"/>
        </w:tabs>
        <w:spacing w:before="100"/>
        <w:ind w:left="112"/>
        <w:rPr>
          <w:sz w:val="16"/>
        </w:rPr>
      </w:pPr>
      <w:r>
        <w:rPr>
          <w:b/>
          <w:sz w:val="16"/>
        </w:rPr>
        <w:t>Datum izdanja</w:t>
      </w:r>
      <w:r w:rsidR="00FF6AE5">
        <w:rPr>
          <w:b/>
          <w:sz w:val="16"/>
        </w:rPr>
        <w:t xml:space="preserve">                         </w:t>
      </w:r>
      <w:r w:rsidR="00FF6AE5">
        <w:rPr>
          <w:sz w:val="16"/>
        </w:rPr>
        <w:t>11</w:t>
      </w:r>
      <w:r w:rsidR="00FF6AE5" w:rsidRPr="003560E7">
        <w:rPr>
          <w:sz w:val="16"/>
        </w:rPr>
        <w:t xml:space="preserve">. </w:t>
      </w:r>
      <w:proofErr w:type="gramStart"/>
      <w:r w:rsidR="00FF6AE5" w:rsidRPr="003560E7">
        <w:rPr>
          <w:sz w:val="16"/>
        </w:rPr>
        <w:t>listopada</w:t>
      </w:r>
      <w:proofErr w:type="gramEnd"/>
      <w:r w:rsidR="00FF6AE5" w:rsidRPr="003560E7">
        <w:rPr>
          <w:spacing w:val="-7"/>
          <w:sz w:val="16"/>
        </w:rPr>
        <w:t xml:space="preserve"> </w:t>
      </w:r>
      <w:r w:rsidR="00FF6AE5" w:rsidRPr="003560E7">
        <w:rPr>
          <w:sz w:val="16"/>
        </w:rPr>
        <w:t>2019</w:t>
      </w:r>
      <w:r w:rsidR="00FF6AE5">
        <w:rPr>
          <w:sz w:val="16"/>
        </w:rPr>
        <w:t>.</w:t>
      </w:r>
    </w:p>
    <w:p w:rsidR="00FF6AE5" w:rsidRDefault="00846C03" w:rsidP="00FF6AE5">
      <w:pPr>
        <w:tabs>
          <w:tab w:val="left" w:pos="2399"/>
        </w:tabs>
        <w:spacing w:before="100"/>
        <w:ind w:left="112"/>
        <w:rPr>
          <w:sz w:val="16"/>
        </w:rPr>
      </w:pPr>
      <w:r>
        <w:rPr>
          <w:b/>
          <w:sz w:val="16"/>
        </w:rPr>
        <w:t xml:space="preserve">Konačni datum </w:t>
      </w:r>
      <w:r w:rsidR="003560E7">
        <w:rPr>
          <w:b/>
          <w:sz w:val="16"/>
        </w:rPr>
        <w:t>vrednov</w:t>
      </w:r>
      <w:r>
        <w:rPr>
          <w:b/>
          <w:sz w:val="16"/>
        </w:rPr>
        <w:t>anja</w:t>
      </w:r>
      <w:r w:rsidR="005E4263">
        <w:rPr>
          <w:b/>
          <w:sz w:val="16"/>
        </w:rPr>
        <w:tab/>
      </w:r>
      <w:proofErr w:type="gramStart"/>
      <w:r w:rsidR="00FF6AE5" w:rsidRPr="00FF6AE5">
        <w:rPr>
          <w:sz w:val="16"/>
        </w:rPr>
        <w:t>6</w:t>
      </w:r>
      <w:proofErr w:type="gramEnd"/>
      <w:r w:rsidR="00FF6AE5" w:rsidRPr="003560E7">
        <w:rPr>
          <w:sz w:val="16"/>
        </w:rPr>
        <w:t xml:space="preserve">. </w:t>
      </w:r>
      <w:proofErr w:type="gramStart"/>
      <w:r w:rsidR="00FF6AE5" w:rsidRPr="003560E7">
        <w:rPr>
          <w:sz w:val="16"/>
        </w:rPr>
        <w:t>listopada</w:t>
      </w:r>
      <w:proofErr w:type="gramEnd"/>
      <w:r w:rsidR="00FF6AE5" w:rsidRPr="003560E7">
        <w:rPr>
          <w:spacing w:val="-7"/>
          <w:sz w:val="16"/>
        </w:rPr>
        <w:t xml:space="preserve"> </w:t>
      </w:r>
      <w:r w:rsidR="00FF6AE5" w:rsidRPr="003560E7">
        <w:rPr>
          <w:sz w:val="16"/>
        </w:rPr>
        <w:t>20</w:t>
      </w:r>
      <w:r w:rsidR="00FF6AE5">
        <w:rPr>
          <w:sz w:val="16"/>
        </w:rPr>
        <w:t>21.</w:t>
      </w:r>
    </w:p>
    <w:p w:rsidR="00AE6097" w:rsidRDefault="00846C03" w:rsidP="00FF6AE5">
      <w:pPr>
        <w:tabs>
          <w:tab w:val="left" w:pos="2399"/>
        </w:tabs>
        <w:spacing w:before="100"/>
        <w:ind w:left="112"/>
        <w:rPr>
          <w:sz w:val="16"/>
        </w:rPr>
      </w:pPr>
      <w:r>
        <w:rPr>
          <w:b/>
          <w:sz w:val="16"/>
        </w:rPr>
        <w:t>Datum dospijeća</w:t>
      </w:r>
      <w:r w:rsidR="00FF6AE5">
        <w:rPr>
          <w:b/>
          <w:sz w:val="16"/>
        </w:rPr>
        <w:t xml:space="preserve">                     </w:t>
      </w:r>
      <w:r w:rsidR="00FF6AE5" w:rsidRPr="00FF6AE5">
        <w:rPr>
          <w:sz w:val="16"/>
        </w:rPr>
        <w:t>1</w:t>
      </w:r>
      <w:r w:rsidR="00FF6AE5" w:rsidRPr="003560E7">
        <w:rPr>
          <w:sz w:val="16"/>
        </w:rPr>
        <w:t xml:space="preserve">4. </w:t>
      </w:r>
      <w:proofErr w:type="gramStart"/>
      <w:r w:rsidR="00FF6AE5" w:rsidRPr="003560E7">
        <w:rPr>
          <w:sz w:val="16"/>
        </w:rPr>
        <w:t>listopada</w:t>
      </w:r>
      <w:proofErr w:type="gramEnd"/>
      <w:r w:rsidR="00FF6AE5" w:rsidRPr="003560E7">
        <w:rPr>
          <w:spacing w:val="-7"/>
          <w:sz w:val="16"/>
        </w:rPr>
        <w:t xml:space="preserve"> </w:t>
      </w:r>
      <w:r w:rsidR="00FF6AE5" w:rsidRPr="003560E7">
        <w:rPr>
          <w:sz w:val="16"/>
        </w:rPr>
        <w:t>20</w:t>
      </w:r>
      <w:r w:rsidR="00FF6AE5">
        <w:rPr>
          <w:sz w:val="16"/>
        </w:rPr>
        <w:t>21.</w:t>
      </w:r>
    </w:p>
    <w:p w:rsidR="00AE6097" w:rsidRDefault="00AE6097">
      <w:pPr>
        <w:rPr>
          <w:sz w:val="16"/>
        </w:rPr>
        <w:sectPr w:rsidR="00AE6097">
          <w:type w:val="continuous"/>
          <w:pgSz w:w="11910" w:h="16840"/>
          <w:pgMar w:top="1020" w:right="760" w:bottom="1460" w:left="1040" w:header="720" w:footer="720" w:gutter="0"/>
          <w:cols w:num="3" w:space="720" w:equalWidth="0">
            <w:col w:w="1658" w:space="96"/>
            <w:col w:w="2076" w:space="1193"/>
            <w:col w:w="5087"/>
          </w:cols>
        </w:sectPr>
      </w:pPr>
    </w:p>
    <w:p w:rsidR="00AE6097" w:rsidRDefault="00D41BE9">
      <w:pPr>
        <w:spacing w:before="41" w:after="19"/>
        <w:ind w:left="112"/>
        <w:rPr>
          <w:b/>
          <w:sz w:val="16"/>
        </w:rPr>
      </w:pPr>
      <w:r>
        <w:rPr>
          <w:b/>
          <w:color w:val="4F81BD"/>
          <w:sz w:val="16"/>
        </w:rPr>
        <w:t>INFORMACIJE O OSNOVI</w:t>
      </w:r>
    </w:p>
    <w:p w:rsidR="00AE6097" w:rsidRDefault="00C2771C">
      <w:pPr>
        <w:pStyle w:val="BodyText"/>
        <w:spacing w:line="20" w:lineRule="exact"/>
        <w:ind w:left="102"/>
        <w:rPr>
          <w:sz w:val="2"/>
        </w:rPr>
      </w:pPr>
      <w:r>
        <w:rPr>
          <w:noProof/>
          <w:sz w:val="2"/>
          <w:lang w:val="hr-HR" w:eastAsia="hr-HR"/>
        </w:rPr>
        <mc:AlternateContent>
          <mc:Choice Requires="wpg">
            <w:drawing>
              <wp:inline distT="0" distB="0" distL="0" distR="0">
                <wp:extent cx="6096000" cy="12700"/>
                <wp:effectExtent l="9525" t="0" r="9525" b="6350"/>
                <wp:docPr id="40"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12700"/>
                          <a:chOff x="0" y="0"/>
                          <a:chExt cx="9600" cy="20"/>
                        </a:xfrm>
                      </wpg:grpSpPr>
                      <wps:wsp>
                        <wps:cNvPr id="41" name="Line 36"/>
                        <wps:cNvCnPr/>
                        <wps:spPr bwMode="auto">
                          <a:xfrm>
                            <a:off x="9600" y="1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BEE50AE" id="Group 35" o:spid="_x0000_s1026" style="width:480pt;height:1pt;mso-position-horizontal-relative:char;mso-position-vertical-relative:line" coordsize="9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">
                <v:line id="Line 36" o:spid="_x0000_s1027" style="position:absolute;visibility:visible;mso-wrap-style:square" from="9600,10" to="960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" strokecolor="#ce7019" strokeweight="1pt"/>
                <w10:anchorlock/>
              </v:group>
            </w:pict>
          </mc:Fallback>
        </mc:AlternateContent>
      </w:r>
    </w:p>
    <w:p w:rsidR="00AE6097" w:rsidRDefault="00AE6097">
      <w:pPr>
        <w:pStyle w:val="BodyText"/>
        <w:rPr>
          <w:b/>
          <w:sz w:val="25"/>
        </w:rPr>
      </w:pPr>
    </w:p>
    <w:tbl>
      <w:tblPr>
        <w:tblW w:w="0" w:type="auto"/>
        <w:tblInd w:w="122"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left w:w="0" w:type="dxa"/>
          <w:right w:w="0" w:type="dxa"/>
        </w:tblCellMar>
        <w:tblLook w:val="01E0" w:firstRow="1" w:lastRow="1" w:firstColumn="1" w:lastColumn="1" w:noHBand="0" w:noVBand="0"/>
      </w:tblPr>
      <w:tblGrid>
        <w:gridCol w:w="3200"/>
        <w:gridCol w:w="1067"/>
        <w:gridCol w:w="1140"/>
        <w:gridCol w:w="994"/>
        <w:gridCol w:w="1274"/>
        <w:gridCol w:w="1134"/>
      </w:tblGrid>
      <w:tr w:rsidR="00AE6097" w:rsidTr="00800EB1">
        <w:trPr>
          <w:trHeight w:val="389"/>
        </w:trPr>
        <w:tc>
          <w:tcPr>
            <w:tcW w:w="3200" w:type="dxa"/>
            <w:tcBorders>
              <w:top w:val="nil"/>
              <w:left w:val="nil"/>
            </w:tcBorders>
            <w:shd w:val="clear" w:color="auto" w:fill="3F6DA7"/>
          </w:tcPr>
          <w:p w:rsidR="00AE6097" w:rsidRDefault="00D41BE9">
            <w:pPr>
              <w:pStyle w:val="TableParagraph"/>
              <w:spacing w:before="114"/>
              <w:ind w:left="1207" w:right="1178"/>
              <w:rPr>
                <w:sz w:val="16"/>
              </w:rPr>
            </w:pPr>
            <w:r>
              <w:rPr>
                <w:color w:val="FFFFFF"/>
                <w:sz w:val="16"/>
              </w:rPr>
              <w:t>Osnova</w:t>
            </w:r>
          </w:p>
        </w:tc>
        <w:tc>
          <w:tcPr>
            <w:tcW w:w="1067" w:type="dxa"/>
            <w:tcBorders>
              <w:top w:val="nil"/>
            </w:tcBorders>
            <w:shd w:val="clear" w:color="auto" w:fill="3F6DA7"/>
          </w:tcPr>
          <w:p w:rsidR="00AE6097" w:rsidRDefault="00D41BE9">
            <w:pPr>
              <w:pStyle w:val="TableParagraph"/>
              <w:spacing w:before="133"/>
              <w:ind w:left="229" w:right="210"/>
              <w:rPr>
                <w:sz w:val="14"/>
              </w:rPr>
            </w:pPr>
            <w:r>
              <w:rPr>
                <w:color w:val="FFFFFF"/>
                <w:sz w:val="14"/>
              </w:rPr>
              <w:t>Valuta</w:t>
            </w:r>
          </w:p>
        </w:tc>
        <w:tc>
          <w:tcPr>
            <w:tcW w:w="1140" w:type="dxa"/>
            <w:tcBorders>
              <w:top w:val="nil"/>
            </w:tcBorders>
            <w:shd w:val="clear" w:color="auto" w:fill="3F6DA7"/>
          </w:tcPr>
          <w:p w:rsidR="00AE6097" w:rsidRDefault="005E4263" w:rsidP="00D41BE9">
            <w:pPr>
              <w:pStyle w:val="TableParagraph"/>
              <w:spacing w:before="133"/>
              <w:ind w:left="117"/>
              <w:jc w:val="left"/>
              <w:rPr>
                <w:sz w:val="14"/>
              </w:rPr>
            </w:pPr>
            <w:r>
              <w:rPr>
                <w:color w:val="FFFFFF"/>
                <w:sz w:val="14"/>
              </w:rPr>
              <w:t>Ini</w:t>
            </w:r>
            <w:r w:rsidR="00D41BE9">
              <w:rPr>
                <w:color w:val="FFFFFF"/>
                <w:sz w:val="14"/>
              </w:rPr>
              <w:t>cijalno vrednovanje</w:t>
            </w:r>
          </w:p>
        </w:tc>
        <w:tc>
          <w:tcPr>
            <w:tcW w:w="994" w:type="dxa"/>
            <w:tcBorders>
              <w:top w:val="nil"/>
              <w:right w:val="single" w:sz="12" w:space="0" w:color="FFFFFF"/>
            </w:tcBorders>
            <w:shd w:val="clear" w:color="auto" w:fill="3F6DA7"/>
          </w:tcPr>
          <w:p w:rsidR="00AE6097" w:rsidRDefault="00D41BE9">
            <w:pPr>
              <w:pStyle w:val="TableParagraph"/>
              <w:spacing w:before="133"/>
              <w:ind w:left="353"/>
              <w:jc w:val="left"/>
              <w:rPr>
                <w:sz w:val="14"/>
              </w:rPr>
            </w:pPr>
            <w:r>
              <w:rPr>
                <w:color w:val="FFFFFF"/>
                <w:sz w:val="14"/>
              </w:rPr>
              <w:t>Opcijska cijena</w:t>
            </w:r>
          </w:p>
        </w:tc>
        <w:tc>
          <w:tcPr>
            <w:tcW w:w="1274" w:type="dxa"/>
            <w:tcBorders>
              <w:top w:val="nil"/>
              <w:left w:val="single" w:sz="12" w:space="0" w:color="FFFFFF"/>
            </w:tcBorders>
            <w:shd w:val="clear" w:color="auto" w:fill="3F6DA7"/>
          </w:tcPr>
          <w:p w:rsidR="00AE6097" w:rsidRDefault="00D41BE9">
            <w:pPr>
              <w:pStyle w:val="TableParagraph"/>
              <w:spacing w:before="133"/>
              <w:ind w:left="308"/>
              <w:jc w:val="left"/>
              <w:rPr>
                <w:sz w:val="14"/>
              </w:rPr>
            </w:pPr>
            <w:r>
              <w:rPr>
                <w:color w:val="FFFFFF"/>
                <w:sz w:val="14"/>
              </w:rPr>
              <w:t>Razina za prijevremeni otkup</w:t>
            </w:r>
          </w:p>
        </w:tc>
        <w:tc>
          <w:tcPr>
            <w:tcW w:w="1134" w:type="dxa"/>
            <w:tcBorders>
              <w:top w:val="nil"/>
              <w:right w:val="nil"/>
            </w:tcBorders>
            <w:shd w:val="clear" w:color="auto" w:fill="3F6DA7"/>
          </w:tcPr>
          <w:p w:rsidR="00AE6097" w:rsidRDefault="00D41BE9">
            <w:pPr>
              <w:pStyle w:val="TableParagraph"/>
              <w:spacing w:before="133"/>
              <w:ind w:left="69"/>
              <w:jc w:val="left"/>
              <w:rPr>
                <w:sz w:val="14"/>
              </w:rPr>
            </w:pPr>
            <w:r>
              <w:rPr>
                <w:color w:val="FFFFFF"/>
                <w:sz w:val="14"/>
              </w:rPr>
              <w:t>Bonus barijera</w:t>
            </w:r>
          </w:p>
        </w:tc>
      </w:tr>
      <w:tr w:rsidR="00AE6097" w:rsidTr="00800EB1">
        <w:trPr>
          <w:trHeight w:val="263"/>
        </w:trPr>
        <w:tc>
          <w:tcPr>
            <w:tcW w:w="8809" w:type="dxa"/>
            <w:gridSpan w:val="6"/>
            <w:tcBorders>
              <w:left w:val="nil"/>
              <w:right w:val="nil"/>
            </w:tcBorders>
            <w:shd w:val="clear" w:color="auto" w:fill="7A9FCD"/>
          </w:tcPr>
          <w:p w:rsidR="00AE6097" w:rsidRDefault="005E4263">
            <w:pPr>
              <w:pStyle w:val="TableParagraph"/>
              <w:tabs>
                <w:tab w:val="left" w:pos="1033"/>
                <w:tab w:val="left" w:pos="2099"/>
              </w:tabs>
              <w:spacing w:before="61" w:line="64" w:lineRule="exact"/>
              <w:ind w:right="370"/>
              <w:jc w:val="right"/>
              <w:rPr>
                <w:sz w:val="8"/>
              </w:rPr>
            </w:pPr>
            <w:r>
              <w:rPr>
                <w:color w:val="FFFFFF"/>
                <w:sz w:val="8"/>
              </w:rPr>
              <w:t>1</w:t>
            </w:r>
            <w:r>
              <w:rPr>
                <w:color w:val="FFFFFF"/>
                <w:sz w:val="8"/>
              </w:rPr>
              <w:tab/>
              <w:t>1</w:t>
            </w:r>
            <w:r>
              <w:rPr>
                <w:color w:val="FFFFFF"/>
                <w:sz w:val="8"/>
              </w:rPr>
              <w:tab/>
              <w:t>1</w:t>
            </w:r>
          </w:p>
          <w:p w:rsidR="00AE6097" w:rsidRDefault="005E4263">
            <w:pPr>
              <w:pStyle w:val="TableParagraph"/>
              <w:tabs>
                <w:tab w:val="left" w:pos="4645"/>
                <w:tab w:val="left" w:pos="5745"/>
                <w:tab w:val="left" w:pos="6812"/>
              </w:tabs>
              <w:spacing w:before="0" w:line="119" w:lineRule="exact"/>
              <w:ind w:right="415"/>
              <w:jc w:val="right"/>
              <w:rPr>
                <w:sz w:val="12"/>
              </w:rPr>
            </w:pPr>
            <w:r>
              <w:rPr>
                <w:color w:val="FFFFFF"/>
                <w:position w:val="1"/>
                <w:sz w:val="12"/>
              </w:rPr>
              <w:t>Bloomberg</w:t>
            </w:r>
            <w:r>
              <w:rPr>
                <w:color w:val="FFFFFF"/>
                <w:spacing w:val="-5"/>
                <w:position w:val="1"/>
                <w:sz w:val="12"/>
              </w:rPr>
              <w:t xml:space="preserve"> </w:t>
            </w:r>
            <w:r>
              <w:rPr>
                <w:color w:val="FFFFFF"/>
                <w:position w:val="1"/>
                <w:sz w:val="12"/>
              </w:rPr>
              <w:t>/</w:t>
            </w:r>
            <w:r>
              <w:rPr>
                <w:color w:val="FFFFFF"/>
                <w:spacing w:val="-4"/>
                <w:position w:val="1"/>
                <w:sz w:val="12"/>
              </w:rPr>
              <w:t xml:space="preserve"> </w:t>
            </w:r>
            <w:r>
              <w:rPr>
                <w:color w:val="FFFFFF"/>
                <w:position w:val="1"/>
                <w:sz w:val="12"/>
              </w:rPr>
              <w:t>Reuters</w:t>
            </w:r>
            <w:r>
              <w:rPr>
                <w:color w:val="FFFFFF"/>
                <w:position w:val="1"/>
                <w:sz w:val="12"/>
              </w:rPr>
              <w:tab/>
            </w:r>
            <w:r>
              <w:rPr>
                <w:color w:val="FFFFFF"/>
                <w:sz w:val="12"/>
              </w:rPr>
              <w:t>100%</w:t>
            </w:r>
            <w:r>
              <w:rPr>
                <w:color w:val="FFFFFF"/>
                <w:sz w:val="12"/>
              </w:rPr>
              <w:tab/>
              <w:t>90%</w:t>
            </w:r>
            <w:r>
              <w:rPr>
                <w:color w:val="FFFFFF"/>
                <w:sz w:val="12"/>
              </w:rPr>
              <w:tab/>
            </w:r>
            <w:r>
              <w:rPr>
                <w:color w:val="FFFFFF"/>
                <w:spacing w:val="-1"/>
                <w:sz w:val="12"/>
              </w:rPr>
              <w:t>95%</w:t>
            </w:r>
          </w:p>
        </w:tc>
      </w:tr>
      <w:tr w:rsidR="00AE6097" w:rsidTr="00800EB1">
        <w:trPr>
          <w:trHeight w:val="497"/>
        </w:trPr>
        <w:tc>
          <w:tcPr>
            <w:tcW w:w="3200" w:type="dxa"/>
            <w:tcBorders>
              <w:bottom w:val="single" w:sz="8" w:space="0" w:color="EEF3F9"/>
              <w:right w:val="single" w:sz="12" w:space="0" w:color="FFFFFF"/>
            </w:tcBorders>
          </w:tcPr>
          <w:p w:rsidR="00AE6097" w:rsidRDefault="005E4263">
            <w:pPr>
              <w:pStyle w:val="TableParagraph"/>
              <w:spacing w:before="44"/>
              <w:ind w:left="969" w:right="945"/>
              <w:rPr>
                <w:b/>
                <w:sz w:val="16"/>
              </w:rPr>
            </w:pPr>
            <w:r>
              <w:rPr>
                <w:b/>
                <w:sz w:val="16"/>
              </w:rPr>
              <w:t>S&amp;P 500® Index</w:t>
            </w:r>
          </w:p>
          <w:p w:rsidR="00AE6097" w:rsidRDefault="005E4263">
            <w:pPr>
              <w:pStyle w:val="TableParagraph"/>
              <w:spacing w:before="102"/>
              <w:ind w:left="968" w:right="945"/>
              <w:rPr>
                <w:sz w:val="12"/>
              </w:rPr>
            </w:pPr>
            <w:r>
              <w:rPr>
                <w:sz w:val="12"/>
              </w:rPr>
              <w:t>SPX Index / .SPX</w:t>
            </w:r>
          </w:p>
        </w:tc>
        <w:tc>
          <w:tcPr>
            <w:tcW w:w="1067" w:type="dxa"/>
            <w:tcBorders>
              <w:left w:val="single" w:sz="12" w:space="0" w:color="FFFFFF"/>
              <w:bottom w:val="single" w:sz="8" w:space="0" w:color="EEF3F9"/>
            </w:tcBorders>
          </w:tcPr>
          <w:p w:rsidR="00AE6097" w:rsidRDefault="00AE6097">
            <w:pPr>
              <w:pStyle w:val="TableParagraph"/>
              <w:spacing w:before="10"/>
              <w:jc w:val="left"/>
              <w:rPr>
                <w:b/>
                <w:sz w:val="17"/>
              </w:rPr>
            </w:pPr>
          </w:p>
          <w:p w:rsidR="00AE6097" w:rsidRDefault="005E4263">
            <w:pPr>
              <w:pStyle w:val="TableParagraph"/>
              <w:spacing w:before="0"/>
              <w:ind w:left="381" w:right="367"/>
              <w:rPr>
                <w:sz w:val="12"/>
              </w:rPr>
            </w:pPr>
            <w:r>
              <w:rPr>
                <w:sz w:val="12"/>
              </w:rPr>
              <w:t>USD</w:t>
            </w:r>
          </w:p>
        </w:tc>
        <w:tc>
          <w:tcPr>
            <w:tcW w:w="1140" w:type="dxa"/>
            <w:tcBorders>
              <w:bottom w:val="single" w:sz="8" w:space="0" w:color="EEF3F9"/>
            </w:tcBorders>
          </w:tcPr>
          <w:p w:rsidR="00AE6097" w:rsidRDefault="00AE6097">
            <w:pPr>
              <w:pStyle w:val="TableParagraph"/>
              <w:spacing w:before="10"/>
              <w:jc w:val="left"/>
              <w:rPr>
                <w:b/>
                <w:sz w:val="17"/>
              </w:rPr>
            </w:pPr>
          </w:p>
          <w:p w:rsidR="00AE6097" w:rsidRDefault="00800EB1" w:rsidP="00800EB1">
            <w:pPr>
              <w:pStyle w:val="TableParagraph"/>
              <w:spacing w:before="0"/>
              <w:ind w:left="229" w:right="447"/>
              <w:rPr>
                <w:sz w:val="12"/>
              </w:rPr>
            </w:pPr>
            <w:r>
              <w:rPr>
                <w:sz w:val="12"/>
              </w:rPr>
              <w:t>2952,01</w:t>
            </w:r>
          </w:p>
        </w:tc>
        <w:tc>
          <w:tcPr>
            <w:tcW w:w="994" w:type="dxa"/>
            <w:tcBorders>
              <w:bottom w:val="single" w:sz="8" w:space="0" w:color="EEF3F9"/>
            </w:tcBorders>
          </w:tcPr>
          <w:p w:rsidR="00AE6097" w:rsidRDefault="00AE6097">
            <w:pPr>
              <w:pStyle w:val="TableParagraph"/>
              <w:spacing w:before="10"/>
              <w:jc w:val="left"/>
              <w:rPr>
                <w:b/>
                <w:sz w:val="17"/>
              </w:rPr>
            </w:pPr>
          </w:p>
          <w:p w:rsidR="00AE6097" w:rsidRDefault="00800EB1" w:rsidP="00800EB1">
            <w:pPr>
              <w:pStyle w:val="TableParagraph"/>
              <w:spacing w:before="0"/>
              <w:ind w:left="379"/>
              <w:jc w:val="left"/>
              <w:rPr>
                <w:sz w:val="12"/>
              </w:rPr>
            </w:pPr>
            <w:r>
              <w:rPr>
                <w:sz w:val="12"/>
              </w:rPr>
              <w:t>2952,01</w:t>
            </w:r>
          </w:p>
        </w:tc>
        <w:tc>
          <w:tcPr>
            <w:tcW w:w="1274" w:type="dxa"/>
            <w:tcBorders>
              <w:bottom w:val="single" w:sz="8" w:space="0" w:color="EEF3F9"/>
            </w:tcBorders>
          </w:tcPr>
          <w:p w:rsidR="00AE6097" w:rsidRDefault="00AE6097">
            <w:pPr>
              <w:pStyle w:val="TableParagraph"/>
              <w:spacing w:before="10"/>
              <w:jc w:val="left"/>
              <w:rPr>
                <w:b/>
                <w:sz w:val="17"/>
              </w:rPr>
            </w:pPr>
          </w:p>
          <w:p w:rsidR="00AE6097" w:rsidRDefault="00800EB1">
            <w:pPr>
              <w:pStyle w:val="TableParagraph"/>
              <w:spacing w:before="0"/>
              <w:ind w:left="229" w:right="448"/>
              <w:rPr>
                <w:sz w:val="12"/>
              </w:rPr>
            </w:pPr>
            <w:r>
              <w:rPr>
                <w:sz w:val="12"/>
              </w:rPr>
              <w:t>2656,809</w:t>
            </w:r>
          </w:p>
        </w:tc>
        <w:tc>
          <w:tcPr>
            <w:tcW w:w="1134" w:type="dxa"/>
            <w:tcBorders>
              <w:bottom w:val="single" w:sz="8" w:space="0" w:color="EEF3F9"/>
              <w:right w:val="nil"/>
            </w:tcBorders>
          </w:tcPr>
          <w:p w:rsidR="00AE6097" w:rsidRDefault="00AE6097">
            <w:pPr>
              <w:pStyle w:val="TableParagraph"/>
              <w:spacing w:before="10"/>
              <w:jc w:val="left"/>
              <w:rPr>
                <w:b/>
                <w:sz w:val="17"/>
              </w:rPr>
            </w:pPr>
          </w:p>
          <w:p w:rsidR="00AE6097" w:rsidRDefault="00800EB1">
            <w:pPr>
              <w:pStyle w:val="TableParagraph"/>
              <w:spacing w:before="0"/>
              <w:ind w:left="229" w:right="449"/>
              <w:rPr>
                <w:sz w:val="12"/>
              </w:rPr>
            </w:pPr>
            <w:r>
              <w:rPr>
                <w:sz w:val="12"/>
              </w:rPr>
              <w:t>2804,41</w:t>
            </w:r>
          </w:p>
        </w:tc>
      </w:tr>
    </w:tbl>
    <w:p w:rsidR="00AE6097" w:rsidRDefault="005E4263">
      <w:pPr>
        <w:spacing w:before="15"/>
        <w:ind w:left="112"/>
        <w:rPr>
          <w:sz w:val="12"/>
        </w:rPr>
      </w:pPr>
      <w:proofErr w:type="gramStart"/>
      <w:r>
        <w:rPr>
          <w:sz w:val="12"/>
        </w:rPr>
        <w:t>1</w:t>
      </w:r>
      <w:proofErr w:type="gramEnd"/>
      <w:r>
        <w:rPr>
          <w:sz w:val="12"/>
        </w:rPr>
        <w:t xml:space="preserve">: </w:t>
      </w:r>
      <w:r w:rsidR="00D41BE9" w:rsidRPr="00075B63">
        <w:rPr>
          <w:sz w:val="12"/>
          <w:szCs w:val="16"/>
        </w:rPr>
        <w:t>vrijednosti izražene u postotcima Osnove (inicijalne) prikazane do 4. d.p.</w:t>
      </w:r>
    </w:p>
    <w:p w:rsidR="00AE6097" w:rsidRDefault="00AE6097">
      <w:pPr>
        <w:pStyle w:val="BodyText"/>
        <w:spacing w:before="2"/>
        <w:rPr>
          <w:sz w:val="21"/>
        </w:rPr>
      </w:pPr>
    </w:p>
    <w:p w:rsidR="00AE6097" w:rsidRDefault="00C2771C">
      <w:pPr>
        <w:spacing w:before="95"/>
        <w:ind w:left="112"/>
        <w:rPr>
          <w:b/>
          <w:sz w:val="16"/>
        </w:rPr>
      </w:pPr>
      <w:r>
        <w:rPr>
          <w:noProof/>
          <w:lang w:val="hr-HR" w:eastAsia="hr-HR"/>
        </w:rPr>
        <mc:AlternateContent>
          <mc:Choice Requires="wps">
            <w:drawing>
              <wp:anchor distT="0" distB="0" distL="0" distR="0" simplePos="0" relativeHeight="251664896" behindDoc="1" locked="0" layoutInCell="1" allowOverlap="1">
                <wp:simplePos x="0" y="0"/>
                <wp:positionH relativeFrom="page">
                  <wp:posOffset>6827520</wp:posOffset>
                </wp:positionH>
                <wp:positionV relativeFrom="paragraph">
                  <wp:posOffset>207645</wp:posOffset>
                </wp:positionV>
                <wp:extent cx="0" cy="0"/>
                <wp:effectExtent l="6103620" t="7620" r="6107430" b="11430"/>
                <wp:wrapTopAndBottom/>
                <wp:docPr id="39"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BDB766" id="Line 34" o:spid="_x0000_s1026" style="position:absolute;z-index:-2516536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6.35pt" to="537.6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" strokecolor="#ce7019" strokeweight="1pt">
                <w10:wrap type="topAndBottom" anchorx="page"/>
              </v:line>
            </w:pict>
          </mc:Fallback>
        </mc:AlternateContent>
      </w:r>
      <w:r w:rsidR="00D41BE9">
        <w:rPr>
          <w:b/>
          <w:color w:val="4F81BD"/>
          <w:sz w:val="16"/>
        </w:rPr>
        <w:t>OTKUP</w:t>
      </w:r>
    </w:p>
    <w:p w:rsidR="00AE6097" w:rsidRDefault="00AE6097">
      <w:pPr>
        <w:pStyle w:val="BodyText"/>
        <w:rPr>
          <w:b/>
          <w:sz w:val="22"/>
        </w:rPr>
      </w:pPr>
    </w:p>
    <w:p w:rsidR="00AE6097" w:rsidRDefault="00D41BE9">
      <w:pPr>
        <w:pStyle w:val="BodyText"/>
        <w:spacing w:before="7"/>
        <w:rPr>
          <w:sz w:val="20"/>
        </w:rPr>
      </w:pPr>
      <w:r>
        <w:t xml:space="preserve">U slučaju Prijevremenog otkupa, svaki Strukturirani proizvod daje </w:t>
      </w:r>
      <w:proofErr w:type="gramStart"/>
      <w:r>
        <w:t>na</w:t>
      </w:r>
      <w:proofErr w:type="gramEnd"/>
      <w:r>
        <w:t xml:space="preserve"> pravo Ulagaču da ostvari kamatu na Datume isplate kamate. Dodatno, </w:t>
      </w:r>
      <w:proofErr w:type="gramStart"/>
      <w:r>
        <w:t>na</w:t>
      </w:r>
      <w:proofErr w:type="gramEnd"/>
      <w:r>
        <w:t xml:space="preserve"> dan Datum dospijeća, Ulagač ostvaruje:</w:t>
      </w:r>
    </w:p>
    <w:p w:rsidR="00D41BE9" w:rsidRDefault="00D41BE9" w:rsidP="00D41BE9">
      <w:pPr>
        <w:tabs>
          <w:tab w:val="left" w:pos="1452"/>
        </w:tabs>
        <w:jc w:val="center"/>
        <w:rPr>
          <w:sz w:val="16"/>
          <w:szCs w:val="16"/>
        </w:rPr>
      </w:pPr>
      <w:proofErr w:type="gramStart"/>
      <w:r>
        <w:rPr>
          <w:sz w:val="16"/>
          <w:szCs w:val="16"/>
        </w:rPr>
        <w:t>90%</w:t>
      </w:r>
      <w:proofErr w:type="gramEnd"/>
      <w:r>
        <w:rPr>
          <w:sz w:val="16"/>
          <w:szCs w:val="16"/>
        </w:rPr>
        <w:t xml:space="preserve"> Nominale u gotovini</w:t>
      </w:r>
    </w:p>
    <w:p w:rsidR="00AE6097" w:rsidRDefault="00AE6097">
      <w:pPr>
        <w:jc w:val="center"/>
        <w:sectPr w:rsidR="00AE6097">
          <w:type w:val="continuous"/>
          <w:pgSz w:w="11910" w:h="16840"/>
          <w:pgMar w:top="1020" w:right="760" w:bottom="1460" w:left="1040" w:header="720" w:footer="720" w:gutter="0"/>
          <w:cols w:space="720"/>
        </w:sectPr>
      </w:pPr>
    </w:p>
    <w:p w:rsidR="00AE6097" w:rsidRDefault="00AE6097">
      <w:pPr>
        <w:pStyle w:val="BodyText"/>
        <w:rPr>
          <w:sz w:val="20"/>
        </w:rPr>
      </w:pPr>
    </w:p>
    <w:p w:rsidR="00AE6097" w:rsidRDefault="00AE6097">
      <w:pPr>
        <w:pStyle w:val="BodyText"/>
        <w:spacing w:before="7"/>
        <w:rPr>
          <w:sz w:val="17"/>
        </w:rPr>
      </w:pPr>
    </w:p>
    <w:p w:rsidR="00AE6097" w:rsidRDefault="00D41BE9">
      <w:pPr>
        <w:pStyle w:val="BodyText"/>
        <w:tabs>
          <w:tab w:val="left" w:pos="2991"/>
        </w:tabs>
        <w:spacing w:before="95" w:line="295" w:lineRule="auto"/>
        <w:ind w:left="2992" w:right="349" w:hanging="2848"/>
        <w:jc w:val="both"/>
      </w:pPr>
      <w:r w:rsidRPr="00C64005">
        <w:rPr>
          <w:b/>
        </w:rPr>
        <w:t xml:space="preserve">Prijevremeni otkup        </w:t>
      </w:r>
      <w:r>
        <w:rPr>
          <w:b/>
        </w:rPr>
        <w:t xml:space="preserve">                        </w:t>
      </w:r>
      <w:r w:rsidRPr="00823B18">
        <w:t>U slučaju da na neki od dolje navedenih Datuma promatranja, razina Osnove bude jednaka razini za prijevremeni otkup ili niža, Strukturirani proizvod se otkupljuje, a Ulagaču se isplaćuje iznos jednak relevantnoj Vrijednosti prijevremenog otkupa pomnoženoj s Nominalom na relevantni Datum prijevremenog otkupa.</w:t>
      </w:r>
    </w:p>
    <w:p w:rsidR="00AE6097" w:rsidRDefault="00AE6097">
      <w:pPr>
        <w:pStyle w:val="BodyText"/>
        <w:rPr>
          <w:sz w:val="20"/>
        </w:rPr>
      </w:pPr>
    </w:p>
    <w:p w:rsidR="00AE6097" w:rsidRDefault="00AE6097">
      <w:pPr>
        <w:pStyle w:val="BodyText"/>
        <w:rPr>
          <w:sz w:val="20"/>
        </w:rPr>
      </w:pPr>
    </w:p>
    <w:p w:rsidR="00AE6097" w:rsidRDefault="00AE6097">
      <w:pPr>
        <w:pStyle w:val="BodyText"/>
        <w:spacing w:before="7"/>
        <w:rPr>
          <w:sz w:val="23"/>
        </w:rPr>
      </w:pPr>
    </w:p>
    <w:tbl>
      <w:tblPr>
        <w:tblW w:w="0" w:type="auto"/>
        <w:tblInd w:w="3620" w:type="dxa"/>
        <w:tblLayout w:type="fixed"/>
        <w:tblCellMar>
          <w:left w:w="0" w:type="dxa"/>
          <w:right w:w="0" w:type="dxa"/>
        </w:tblCellMar>
        <w:tblLook w:val="01E0" w:firstRow="1" w:lastRow="1" w:firstColumn="1" w:lastColumn="1" w:noHBand="0" w:noVBand="0"/>
      </w:tblPr>
      <w:tblGrid>
        <w:gridCol w:w="1949"/>
        <w:gridCol w:w="2105"/>
        <w:gridCol w:w="2046"/>
      </w:tblGrid>
      <w:tr w:rsidR="00AE6097">
        <w:trPr>
          <w:trHeight w:val="248"/>
        </w:trPr>
        <w:tc>
          <w:tcPr>
            <w:tcW w:w="1949" w:type="dxa"/>
            <w:shd w:val="clear" w:color="auto" w:fill="3F6DA7"/>
          </w:tcPr>
          <w:p w:rsidR="00AE6097" w:rsidRDefault="00D41BE9">
            <w:pPr>
              <w:pStyle w:val="TableParagraph"/>
              <w:ind w:left="520" w:right="455"/>
              <w:rPr>
                <w:sz w:val="12"/>
              </w:rPr>
            </w:pPr>
            <w:r w:rsidRPr="00D41BE9">
              <w:rPr>
                <w:color w:val="FFFFFF"/>
                <w:sz w:val="12"/>
              </w:rPr>
              <w:t>Datum promatranja</w:t>
            </w:r>
          </w:p>
        </w:tc>
        <w:tc>
          <w:tcPr>
            <w:tcW w:w="2105" w:type="dxa"/>
            <w:shd w:val="clear" w:color="auto" w:fill="3F6DA7"/>
          </w:tcPr>
          <w:p w:rsidR="00AE6097" w:rsidRDefault="00D41BE9">
            <w:pPr>
              <w:pStyle w:val="TableParagraph"/>
              <w:ind w:left="454" w:right="370"/>
              <w:rPr>
                <w:sz w:val="12"/>
              </w:rPr>
            </w:pPr>
            <w:r w:rsidRPr="00D41BE9">
              <w:rPr>
                <w:color w:val="FFFFFF"/>
                <w:sz w:val="12"/>
              </w:rPr>
              <w:t>Datum prijevremenog otkupa</w:t>
            </w:r>
          </w:p>
        </w:tc>
        <w:tc>
          <w:tcPr>
            <w:tcW w:w="2046" w:type="dxa"/>
            <w:shd w:val="clear" w:color="auto" w:fill="3F6DA7"/>
          </w:tcPr>
          <w:p w:rsidR="00AE6097" w:rsidRDefault="00D41BE9">
            <w:pPr>
              <w:pStyle w:val="TableParagraph"/>
              <w:ind w:left="363" w:right="347"/>
              <w:rPr>
                <w:sz w:val="12"/>
              </w:rPr>
            </w:pPr>
            <w:r w:rsidRPr="00D41BE9">
              <w:rPr>
                <w:color w:val="FFFFFF"/>
                <w:sz w:val="12"/>
              </w:rPr>
              <w:t>Vrijednost pri prijevremenom otkupu</w:t>
            </w:r>
          </w:p>
        </w:tc>
      </w:tr>
      <w:tr w:rsidR="00AE6097">
        <w:trPr>
          <w:trHeight w:val="248"/>
        </w:trPr>
        <w:tc>
          <w:tcPr>
            <w:tcW w:w="1949" w:type="dxa"/>
          </w:tcPr>
          <w:p w:rsidR="00AE6097" w:rsidRDefault="00AA48B3">
            <w:pPr>
              <w:pStyle w:val="TableParagraph"/>
              <w:ind w:left="520" w:right="453"/>
              <w:rPr>
                <w:sz w:val="12"/>
              </w:rPr>
            </w:pPr>
            <w:r>
              <w:rPr>
                <w:sz w:val="12"/>
              </w:rPr>
              <w:t>6.7.2020.</w:t>
            </w:r>
          </w:p>
        </w:tc>
        <w:tc>
          <w:tcPr>
            <w:tcW w:w="2105" w:type="dxa"/>
          </w:tcPr>
          <w:p w:rsidR="00AE6097" w:rsidRDefault="00AA48B3">
            <w:pPr>
              <w:pStyle w:val="TableParagraph"/>
              <w:ind w:left="454" w:right="368"/>
              <w:rPr>
                <w:sz w:val="12"/>
              </w:rPr>
            </w:pPr>
            <w:r>
              <w:rPr>
                <w:sz w:val="12"/>
              </w:rPr>
              <w:t>13.7.2020.</w:t>
            </w:r>
          </w:p>
        </w:tc>
        <w:tc>
          <w:tcPr>
            <w:tcW w:w="2046" w:type="dxa"/>
          </w:tcPr>
          <w:p w:rsidR="00AE6097" w:rsidRDefault="005E4263">
            <w:pPr>
              <w:pStyle w:val="TableParagraph"/>
              <w:ind w:left="363" w:right="346"/>
              <w:rPr>
                <w:sz w:val="12"/>
              </w:rPr>
            </w:pPr>
            <w:r>
              <w:rPr>
                <w:sz w:val="12"/>
              </w:rPr>
              <w:t>100%</w:t>
            </w:r>
          </w:p>
        </w:tc>
      </w:tr>
      <w:tr w:rsidR="00AE6097">
        <w:trPr>
          <w:trHeight w:val="248"/>
        </w:trPr>
        <w:tc>
          <w:tcPr>
            <w:tcW w:w="1949" w:type="dxa"/>
            <w:shd w:val="clear" w:color="auto" w:fill="EEF3F9"/>
          </w:tcPr>
          <w:p w:rsidR="00AE6097" w:rsidRDefault="00AA48B3" w:rsidP="00AA48B3">
            <w:pPr>
              <w:pStyle w:val="TableParagraph"/>
              <w:ind w:left="520" w:right="453"/>
              <w:rPr>
                <w:sz w:val="12"/>
              </w:rPr>
            </w:pPr>
            <w:r>
              <w:rPr>
                <w:sz w:val="12"/>
              </w:rPr>
              <w:t>6.10.2020.</w:t>
            </w:r>
          </w:p>
        </w:tc>
        <w:tc>
          <w:tcPr>
            <w:tcW w:w="2105" w:type="dxa"/>
            <w:shd w:val="clear" w:color="auto" w:fill="EEF3F9"/>
          </w:tcPr>
          <w:p w:rsidR="00AE6097" w:rsidRDefault="00AA48B3" w:rsidP="00AA48B3">
            <w:pPr>
              <w:pStyle w:val="TableParagraph"/>
              <w:ind w:left="454" w:right="368"/>
              <w:rPr>
                <w:sz w:val="12"/>
              </w:rPr>
            </w:pPr>
            <w:r>
              <w:rPr>
                <w:sz w:val="12"/>
              </w:rPr>
              <w:t>14.10.2020.</w:t>
            </w:r>
          </w:p>
        </w:tc>
        <w:tc>
          <w:tcPr>
            <w:tcW w:w="2046" w:type="dxa"/>
            <w:shd w:val="clear" w:color="auto" w:fill="EEF3F9"/>
          </w:tcPr>
          <w:p w:rsidR="00AE6097" w:rsidRDefault="005E4263">
            <w:pPr>
              <w:pStyle w:val="TableParagraph"/>
              <w:ind w:left="363" w:right="346"/>
              <w:rPr>
                <w:sz w:val="12"/>
              </w:rPr>
            </w:pPr>
            <w:r>
              <w:rPr>
                <w:sz w:val="12"/>
              </w:rPr>
              <w:t>100%</w:t>
            </w:r>
          </w:p>
        </w:tc>
      </w:tr>
      <w:tr w:rsidR="00AE6097">
        <w:trPr>
          <w:trHeight w:val="248"/>
        </w:trPr>
        <w:tc>
          <w:tcPr>
            <w:tcW w:w="1949" w:type="dxa"/>
          </w:tcPr>
          <w:p w:rsidR="00AE6097" w:rsidRDefault="00AA48B3">
            <w:pPr>
              <w:pStyle w:val="TableParagraph"/>
              <w:ind w:left="520" w:right="453"/>
              <w:rPr>
                <w:sz w:val="12"/>
              </w:rPr>
            </w:pPr>
            <w:r>
              <w:rPr>
                <w:sz w:val="12"/>
              </w:rPr>
              <w:t>6.1.2020.</w:t>
            </w:r>
          </w:p>
        </w:tc>
        <w:tc>
          <w:tcPr>
            <w:tcW w:w="2105" w:type="dxa"/>
          </w:tcPr>
          <w:p w:rsidR="00AE6097" w:rsidRDefault="00AA48B3">
            <w:pPr>
              <w:pStyle w:val="TableParagraph"/>
              <w:ind w:left="454" w:right="368"/>
              <w:rPr>
                <w:sz w:val="12"/>
              </w:rPr>
            </w:pPr>
            <w:r>
              <w:rPr>
                <w:sz w:val="12"/>
              </w:rPr>
              <w:t>13.1.2020.</w:t>
            </w:r>
          </w:p>
        </w:tc>
        <w:tc>
          <w:tcPr>
            <w:tcW w:w="2046" w:type="dxa"/>
          </w:tcPr>
          <w:p w:rsidR="00AE6097" w:rsidRDefault="005E4263">
            <w:pPr>
              <w:pStyle w:val="TableParagraph"/>
              <w:ind w:left="363" w:right="346"/>
              <w:rPr>
                <w:sz w:val="12"/>
              </w:rPr>
            </w:pPr>
            <w:r>
              <w:rPr>
                <w:sz w:val="12"/>
              </w:rPr>
              <w:t>100%</w:t>
            </w:r>
          </w:p>
        </w:tc>
      </w:tr>
      <w:tr w:rsidR="00AE6097">
        <w:trPr>
          <w:trHeight w:val="248"/>
        </w:trPr>
        <w:tc>
          <w:tcPr>
            <w:tcW w:w="1949" w:type="dxa"/>
            <w:shd w:val="clear" w:color="auto" w:fill="EEF3F9"/>
          </w:tcPr>
          <w:p w:rsidR="00AE6097" w:rsidRDefault="00AA48B3" w:rsidP="00AA48B3">
            <w:pPr>
              <w:pStyle w:val="TableParagraph"/>
              <w:ind w:left="520" w:right="453"/>
              <w:rPr>
                <w:sz w:val="12"/>
              </w:rPr>
            </w:pPr>
            <w:r>
              <w:rPr>
                <w:sz w:val="12"/>
              </w:rPr>
              <w:t>6.4.2021.</w:t>
            </w:r>
          </w:p>
        </w:tc>
        <w:tc>
          <w:tcPr>
            <w:tcW w:w="2105" w:type="dxa"/>
            <w:shd w:val="clear" w:color="auto" w:fill="EEF3F9"/>
          </w:tcPr>
          <w:p w:rsidR="00AE6097" w:rsidRDefault="00AA48B3" w:rsidP="00AA48B3">
            <w:pPr>
              <w:pStyle w:val="TableParagraph"/>
              <w:ind w:left="454" w:right="368"/>
              <w:rPr>
                <w:sz w:val="12"/>
              </w:rPr>
            </w:pPr>
            <w:r>
              <w:rPr>
                <w:sz w:val="12"/>
              </w:rPr>
              <w:t>13.4.2021.</w:t>
            </w:r>
          </w:p>
        </w:tc>
        <w:tc>
          <w:tcPr>
            <w:tcW w:w="2046" w:type="dxa"/>
            <w:shd w:val="clear" w:color="auto" w:fill="EEF3F9"/>
          </w:tcPr>
          <w:p w:rsidR="00AE6097" w:rsidRDefault="005E4263">
            <w:pPr>
              <w:pStyle w:val="TableParagraph"/>
              <w:ind w:left="363" w:right="346"/>
              <w:rPr>
                <w:sz w:val="12"/>
              </w:rPr>
            </w:pPr>
            <w:r>
              <w:rPr>
                <w:sz w:val="12"/>
              </w:rPr>
              <w:t>100%</w:t>
            </w:r>
          </w:p>
        </w:tc>
      </w:tr>
      <w:tr w:rsidR="00AE6097">
        <w:trPr>
          <w:trHeight w:val="248"/>
        </w:trPr>
        <w:tc>
          <w:tcPr>
            <w:tcW w:w="1949" w:type="dxa"/>
          </w:tcPr>
          <w:p w:rsidR="00AE6097" w:rsidRDefault="00AA48B3" w:rsidP="00AA48B3">
            <w:pPr>
              <w:pStyle w:val="TableParagraph"/>
              <w:ind w:left="520" w:right="453"/>
              <w:rPr>
                <w:sz w:val="12"/>
              </w:rPr>
            </w:pPr>
            <w:r>
              <w:rPr>
                <w:sz w:val="12"/>
              </w:rPr>
              <w:t>6.7.2021.</w:t>
            </w:r>
          </w:p>
        </w:tc>
        <w:tc>
          <w:tcPr>
            <w:tcW w:w="2105" w:type="dxa"/>
          </w:tcPr>
          <w:p w:rsidR="00AE6097" w:rsidRDefault="00AA48B3">
            <w:pPr>
              <w:pStyle w:val="TableParagraph"/>
              <w:ind w:left="454" w:right="368"/>
              <w:rPr>
                <w:sz w:val="12"/>
              </w:rPr>
            </w:pPr>
            <w:r>
              <w:rPr>
                <w:sz w:val="12"/>
              </w:rPr>
              <w:t>13.7.2021.</w:t>
            </w:r>
          </w:p>
        </w:tc>
        <w:tc>
          <w:tcPr>
            <w:tcW w:w="2046" w:type="dxa"/>
          </w:tcPr>
          <w:p w:rsidR="00AE6097" w:rsidRDefault="005E4263">
            <w:pPr>
              <w:pStyle w:val="TableParagraph"/>
              <w:ind w:left="363" w:right="346"/>
              <w:rPr>
                <w:sz w:val="12"/>
              </w:rPr>
            </w:pPr>
            <w:r>
              <w:rPr>
                <w:sz w:val="12"/>
              </w:rPr>
              <w:t>100%</w:t>
            </w:r>
          </w:p>
        </w:tc>
      </w:tr>
      <w:tr w:rsidR="00AE6097">
        <w:trPr>
          <w:trHeight w:val="248"/>
        </w:trPr>
        <w:tc>
          <w:tcPr>
            <w:tcW w:w="1949" w:type="dxa"/>
            <w:shd w:val="clear" w:color="auto" w:fill="EEF3F9"/>
          </w:tcPr>
          <w:p w:rsidR="00AE6097" w:rsidRDefault="00AA48B3">
            <w:pPr>
              <w:pStyle w:val="TableParagraph"/>
              <w:ind w:left="520" w:right="453"/>
              <w:rPr>
                <w:sz w:val="12"/>
              </w:rPr>
            </w:pPr>
            <w:r>
              <w:rPr>
                <w:sz w:val="12"/>
              </w:rPr>
              <w:t>6.10.</w:t>
            </w:r>
            <w:r w:rsidR="005E4263">
              <w:rPr>
                <w:sz w:val="12"/>
              </w:rPr>
              <w:t xml:space="preserve"> 2021</w:t>
            </w:r>
          </w:p>
        </w:tc>
        <w:tc>
          <w:tcPr>
            <w:tcW w:w="2105" w:type="dxa"/>
            <w:shd w:val="clear" w:color="auto" w:fill="EEF3F9"/>
          </w:tcPr>
          <w:p w:rsidR="00AE6097" w:rsidRDefault="00AA48B3">
            <w:pPr>
              <w:pStyle w:val="TableParagraph"/>
              <w:ind w:left="454" w:right="368"/>
              <w:rPr>
                <w:sz w:val="12"/>
              </w:rPr>
            </w:pPr>
            <w:r>
              <w:rPr>
                <w:sz w:val="12"/>
              </w:rPr>
              <w:t>14.</w:t>
            </w:r>
            <w:r w:rsidR="00E55123">
              <w:rPr>
                <w:sz w:val="12"/>
              </w:rPr>
              <w:t>1</w:t>
            </w:r>
            <w:r>
              <w:rPr>
                <w:sz w:val="12"/>
              </w:rPr>
              <w:t>0.2021.</w:t>
            </w:r>
          </w:p>
        </w:tc>
        <w:tc>
          <w:tcPr>
            <w:tcW w:w="2046" w:type="dxa"/>
            <w:shd w:val="clear" w:color="auto" w:fill="EEF3F9"/>
          </w:tcPr>
          <w:p w:rsidR="00AE6097" w:rsidRDefault="005E4263">
            <w:pPr>
              <w:pStyle w:val="TableParagraph"/>
              <w:ind w:left="363" w:right="346"/>
              <w:rPr>
                <w:sz w:val="12"/>
              </w:rPr>
            </w:pPr>
            <w:r>
              <w:rPr>
                <w:sz w:val="12"/>
              </w:rPr>
              <w:t>100%</w:t>
            </w:r>
          </w:p>
        </w:tc>
      </w:tr>
    </w:tbl>
    <w:p w:rsidR="00AE6097" w:rsidRDefault="00AE6097">
      <w:pPr>
        <w:pStyle w:val="BodyText"/>
        <w:rPr>
          <w:sz w:val="18"/>
        </w:rPr>
      </w:pPr>
    </w:p>
    <w:p w:rsidR="00AE6097" w:rsidRDefault="00AE6097">
      <w:pPr>
        <w:pStyle w:val="BodyText"/>
        <w:rPr>
          <w:sz w:val="18"/>
        </w:rPr>
      </w:pPr>
    </w:p>
    <w:p w:rsidR="00AE6097" w:rsidRDefault="00AE6097">
      <w:pPr>
        <w:pStyle w:val="BodyText"/>
        <w:rPr>
          <w:sz w:val="18"/>
        </w:rPr>
      </w:pPr>
    </w:p>
    <w:p w:rsidR="00AA48B3" w:rsidRPr="00AA48B3" w:rsidRDefault="00AA48B3" w:rsidP="00AA48B3">
      <w:pPr>
        <w:pStyle w:val="BodyText"/>
        <w:tabs>
          <w:tab w:val="left" w:pos="2991"/>
        </w:tabs>
        <w:spacing w:before="150" w:line="295" w:lineRule="auto"/>
        <w:ind w:left="2992" w:right="347" w:hanging="2880"/>
        <w:rPr>
          <w:lang w:val="hr-HR"/>
        </w:rPr>
      </w:pPr>
      <w:r>
        <w:rPr>
          <w:noProof/>
          <w:lang w:val="hr-HR" w:eastAsia="hr-HR"/>
        </w:rPr>
        <mc:AlternateContent>
          <mc:Choice Requires="wps">
            <w:drawing>
              <wp:anchor distT="0" distB="0" distL="0" distR="0" simplePos="0" relativeHeight="251667968" behindDoc="1" locked="0" layoutInCell="1" allowOverlap="1">
                <wp:simplePos x="0" y="0"/>
                <wp:positionH relativeFrom="page">
                  <wp:posOffset>5527395</wp:posOffset>
                </wp:positionH>
                <wp:positionV relativeFrom="paragraph">
                  <wp:posOffset>616107</wp:posOffset>
                </wp:positionV>
                <wp:extent cx="1287145" cy="158115"/>
                <wp:effectExtent l="0" t="0" r="1270" b="0"/>
                <wp:wrapTopAndBottom/>
                <wp:docPr id="36"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145" cy="158115"/>
                        </a:xfrm>
                        <a:prstGeom prst="rect">
                          <a:avLst/>
                        </a:prstGeom>
                        <a:solidFill>
                          <a:srgbClr val="3F6DA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Pr="00AA48B3" w:rsidRDefault="00277721" w:rsidP="00AA48B3">
                            <w:pPr>
                              <w:spacing w:before="64"/>
                              <w:ind w:left="411"/>
                              <w:rPr>
                                <w:color w:val="FFFFFF"/>
                                <w:sz w:val="12"/>
                              </w:rPr>
                            </w:pPr>
                            <w:r w:rsidRPr="00AA48B3">
                              <w:rPr>
                                <w:color w:val="FFFFFF"/>
                                <w:sz w:val="12"/>
                              </w:rPr>
                              <w:t>Bonus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 o:spid="_x0000_s1032" type="#_x0000_t202" style="position:absolute;left:0;text-align:left;margin-left:435.25pt;margin-top:48.5pt;width:101.35pt;height:12.45pt;z-index:-2516505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" fillcolor="#3f6da7" stroked="f">
                <v:textbox inset="0,0,0,0">
                  <w:txbxContent>
                    <w:p w:rsidR="00277721" w:rsidRPr="00AA48B3" w:rsidRDefault="00277721" w:rsidP="00AA48B3">
                      <w:pPr>
                        <w:spacing w:before="64"/>
                        <w:ind w:left="411"/>
                        <w:rPr>
                          <w:color w:val="FFFFFF"/>
                          <w:sz w:val="12"/>
                        </w:rPr>
                      </w:pPr>
                      <w:r w:rsidRPr="00AA48B3">
                        <w:rPr>
                          <w:color w:val="FFFFFF"/>
                          <w:sz w:val="12"/>
                        </w:rPr>
                        <w:t>Bonus</w:t>
                      </w:r>
                    </w:p>
                  </w:txbxContent>
                </v:textbox>
                <w10:wrap type="topAndBottom" anchorx="page"/>
              </v:shape>
            </w:pict>
          </mc:Fallback>
        </mc:AlternateContent>
      </w:r>
      <w:r>
        <w:rPr>
          <w:noProof/>
          <w:lang w:val="hr-HR" w:eastAsia="hr-HR"/>
        </w:rPr>
        <mc:AlternateContent>
          <mc:Choice Requires="wps">
            <w:drawing>
              <wp:anchor distT="0" distB="0" distL="0" distR="0" simplePos="0" relativeHeight="251666944" behindDoc="1" locked="0" layoutInCell="1" allowOverlap="1">
                <wp:simplePos x="0" y="0"/>
                <wp:positionH relativeFrom="page">
                  <wp:posOffset>4223765</wp:posOffset>
                </wp:positionH>
                <wp:positionV relativeFrom="paragraph">
                  <wp:posOffset>616107</wp:posOffset>
                </wp:positionV>
                <wp:extent cx="1280795" cy="158115"/>
                <wp:effectExtent l="0" t="0" r="0" b="0"/>
                <wp:wrapTopAndBottom/>
                <wp:docPr id="37"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795" cy="158115"/>
                        </a:xfrm>
                        <a:prstGeom prst="rect">
                          <a:avLst/>
                        </a:prstGeom>
                        <a:solidFill>
                          <a:srgbClr val="3F6DA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Pr="00AA48B3" w:rsidRDefault="00277721" w:rsidP="00AA48B3">
                            <w:pPr>
                              <w:spacing w:before="64"/>
                              <w:ind w:left="411"/>
                              <w:rPr>
                                <w:color w:val="FFFFFF"/>
                                <w:sz w:val="12"/>
                              </w:rPr>
                            </w:pPr>
                            <w:r w:rsidRPr="00AA48B3">
                              <w:rPr>
                                <w:color w:val="FFFFFF"/>
                                <w:sz w:val="12"/>
                              </w:rPr>
                              <w:t>Datum isplate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 o:spid="_x0000_s1033" type="#_x0000_t202" style="position:absolute;left:0;text-align:left;margin-left:332.6pt;margin-top:48.5pt;width:100.85pt;height:12.45pt;z-index:-2516515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" fillcolor="#3f6da7" stroked="f">
                <v:textbox inset="0,0,0,0">
                  <w:txbxContent>
                    <w:p w:rsidR="00277721" w:rsidRPr="00AA48B3" w:rsidRDefault="00277721" w:rsidP="00AA48B3">
                      <w:pPr>
                        <w:spacing w:before="64"/>
                        <w:ind w:left="411"/>
                        <w:rPr>
                          <w:color w:val="FFFFFF"/>
                          <w:sz w:val="12"/>
                        </w:rPr>
                      </w:pPr>
                      <w:r w:rsidRPr="00AA48B3">
                        <w:rPr>
                          <w:color w:val="FFFFFF"/>
                          <w:sz w:val="12"/>
                        </w:rPr>
                        <w:t>Datum isplate</w:t>
                      </w:r>
                    </w:p>
                  </w:txbxContent>
                </v:textbox>
                <w10:wrap type="topAndBottom" anchorx="page"/>
              </v:shape>
            </w:pict>
          </mc:Fallback>
        </mc:AlternateContent>
      </w:r>
      <w:r>
        <w:rPr>
          <w:noProof/>
          <w:lang w:val="hr-HR" w:eastAsia="hr-HR"/>
        </w:rPr>
        <mc:AlternateContent>
          <mc:Choice Requires="wps">
            <w:drawing>
              <wp:anchor distT="0" distB="0" distL="0" distR="0" simplePos="0" relativeHeight="251665920" behindDoc="1" locked="0" layoutInCell="1" allowOverlap="1">
                <wp:simplePos x="0" y="0"/>
                <wp:positionH relativeFrom="page">
                  <wp:posOffset>2907665</wp:posOffset>
                </wp:positionH>
                <wp:positionV relativeFrom="paragraph">
                  <wp:posOffset>615950</wp:posOffset>
                </wp:positionV>
                <wp:extent cx="1285875" cy="158115"/>
                <wp:effectExtent l="0" t="0" r="3175" b="0"/>
                <wp:wrapTopAndBottom/>
                <wp:docPr id="38"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158115"/>
                        </a:xfrm>
                        <a:prstGeom prst="rect">
                          <a:avLst/>
                        </a:prstGeom>
                        <a:solidFill>
                          <a:srgbClr val="3F6DA7"/>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Pr="00AA48B3" w:rsidRDefault="00277721" w:rsidP="00AA48B3">
                            <w:pPr>
                              <w:spacing w:before="64"/>
                              <w:ind w:left="333"/>
                              <w:rPr>
                                <w:color w:val="FFFFFF"/>
                                <w:sz w:val="12"/>
                              </w:rPr>
                            </w:pPr>
                            <w:r w:rsidRPr="00AA48B3">
                              <w:rPr>
                                <w:color w:val="FFFFFF"/>
                                <w:sz w:val="12"/>
                              </w:rPr>
                              <w:t>Datum vrednovanja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3" o:spid="_x0000_s1034" type="#_x0000_t202" style="position:absolute;left:0;text-align:left;margin-left:228.95pt;margin-top:48.5pt;width:101.25pt;height:12.45pt;z-index:-2516526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" fillcolor="#3f6da7" stroked="f">
                <v:textbox inset="0,0,0,0">
                  <w:txbxContent>
                    <w:p w:rsidR="00277721" w:rsidRPr="00AA48B3" w:rsidRDefault="00277721" w:rsidP="00AA48B3">
                      <w:pPr>
                        <w:spacing w:before="64"/>
                        <w:ind w:left="333"/>
                        <w:rPr>
                          <w:color w:val="FFFFFF"/>
                          <w:sz w:val="12"/>
                        </w:rPr>
                      </w:pPr>
                      <w:r w:rsidRPr="00AA48B3">
                        <w:rPr>
                          <w:color w:val="FFFFFF"/>
                          <w:sz w:val="12"/>
                        </w:rPr>
                        <w:t>Datum vrednovanja</w:t>
                      </w:r>
                    </w:p>
                  </w:txbxContent>
                </v:textbox>
                <w10:wrap type="topAndBottom" anchorx="page"/>
              </v:shape>
            </w:pict>
          </mc:Fallback>
        </mc:AlternateContent>
      </w:r>
      <w:r>
        <w:rPr>
          <w:b/>
        </w:rPr>
        <w:t>Bonus</w:t>
      </w:r>
      <w:r w:rsidR="005E4263">
        <w:rPr>
          <w:b/>
        </w:rPr>
        <w:tab/>
      </w:r>
      <w:r w:rsidRPr="00AA48B3">
        <w:rPr>
          <w:lang w:val="hr-HR"/>
        </w:rPr>
        <w:t xml:space="preserve">U slučaju da na neki od dolje navedenih Datuma promatranja </w:t>
      </w:r>
      <w:r>
        <w:rPr>
          <w:lang w:val="hr-HR"/>
        </w:rPr>
        <w:t>bonusa</w:t>
      </w:r>
      <w:r w:rsidRPr="00AA48B3">
        <w:rPr>
          <w:lang w:val="hr-HR"/>
        </w:rPr>
        <w:t xml:space="preserve">, razina Osnove bude jednaka iznosu </w:t>
      </w:r>
      <w:r>
        <w:rPr>
          <w:lang w:val="hr-HR"/>
        </w:rPr>
        <w:t>Bonus barijere</w:t>
      </w:r>
      <w:r w:rsidRPr="00AA48B3">
        <w:rPr>
          <w:lang w:val="hr-HR"/>
        </w:rPr>
        <w:t xml:space="preserve"> ili niža, ulagaču se isplaćuje iznos jednak relevantno</w:t>
      </w:r>
      <w:r>
        <w:rPr>
          <w:lang w:val="hr-HR"/>
        </w:rPr>
        <w:t>m</w:t>
      </w:r>
      <w:r w:rsidRPr="00AA48B3">
        <w:rPr>
          <w:lang w:val="hr-HR"/>
        </w:rPr>
        <w:t xml:space="preserve"> </w:t>
      </w:r>
      <w:r>
        <w:rPr>
          <w:lang w:val="hr-HR"/>
        </w:rPr>
        <w:t>Bonusu</w:t>
      </w:r>
      <w:r w:rsidRPr="00AA48B3">
        <w:rPr>
          <w:lang w:val="hr-HR"/>
        </w:rPr>
        <w:t xml:space="preserve"> pomnoženo</w:t>
      </w:r>
      <w:r>
        <w:rPr>
          <w:lang w:val="hr-HR"/>
        </w:rPr>
        <w:t>m</w:t>
      </w:r>
      <w:r w:rsidRPr="00AA48B3">
        <w:rPr>
          <w:lang w:val="hr-HR"/>
        </w:rPr>
        <w:t xml:space="preserve"> s Nominalom na relevantni Datum isplate kamate.</w:t>
      </w:r>
    </w:p>
    <w:p w:rsidR="00AE6097" w:rsidRDefault="00AE6097">
      <w:pPr>
        <w:pStyle w:val="BodyText"/>
        <w:spacing w:before="3"/>
        <w:rPr>
          <w:sz w:val="14"/>
        </w:rPr>
      </w:pPr>
    </w:p>
    <w:p w:rsidR="00AE6097" w:rsidRDefault="005E4263">
      <w:pPr>
        <w:spacing w:before="10" w:after="62"/>
        <w:ind w:right="1473"/>
        <w:jc w:val="right"/>
        <w:rPr>
          <w:sz w:val="12"/>
        </w:rPr>
      </w:pPr>
      <w:r>
        <w:rPr>
          <w:sz w:val="12"/>
        </w:rPr>
        <w:t>2%</w:t>
      </w:r>
    </w:p>
    <w:p w:rsidR="00AE6097" w:rsidRDefault="00C2771C">
      <w:pPr>
        <w:ind w:left="3604"/>
        <w:rPr>
          <w:sz w:val="20"/>
        </w:rPr>
      </w:pPr>
      <w:r>
        <w:rPr>
          <w:noProof/>
          <w:sz w:val="20"/>
          <w:lang w:val="hr-HR" w:eastAsia="hr-HR"/>
        </w:rPr>
        <mc:AlternateContent>
          <mc:Choice Requires="wps">
            <w:drawing>
              <wp:inline distT="0" distB="0" distL="0" distR="0">
                <wp:extent cx="1285875" cy="243840"/>
                <wp:effectExtent l="0" t="0" r="0" b="3810"/>
                <wp:docPr id="35"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1"/>
                              <w:rPr>
                                <w:sz w:val="11"/>
                              </w:rPr>
                            </w:pPr>
                          </w:p>
                          <w:p w:rsidR="00277721" w:rsidRDefault="00277721">
                            <w:pPr>
                              <w:ind w:left="547"/>
                              <w:rPr>
                                <w:sz w:val="12"/>
                              </w:rPr>
                            </w:pPr>
                            <w:r>
                              <w:rPr>
                                <w:sz w:val="12"/>
                              </w:rPr>
                              <w:t>6.4.2020.</w:t>
                            </w:r>
                          </w:p>
                        </w:txbxContent>
                      </wps:txbx>
                      <wps:bodyPr rot="0" vert="horz" wrap="square" lIns="0" tIns="0" rIns="0" bIns="0" anchor="t" anchorCtr="0" upright="1">
                        <a:noAutofit/>
                      </wps:bodyPr>
                    </wps:wsp>
                  </a:graphicData>
                </a:graphic>
              </wp:inline>
            </w:drawing>
          </mc:Choice>
          <mc:Fallback>
            <w:pict>
              <v:shape id="Text Box 30" o:spid="_x0000_s1035" type="#_x0000_t202" style="width:101.25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" fillcolor="#eef3f9" stroked="f">
                <v:textbox inset="0,0,0,0">
                  <w:txbxContent>
                    <w:p w:rsidR="00277721" w:rsidRDefault="00277721">
                      <w:pPr>
                        <w:pStyle w:val="BodyText"/>
                        <w:spacing w:before="1"/>
                        <w:rPr>
                          <w:sz w:val="11"/>
                        </w:rPr>
                      </w:pPr>
                    </w:p>
                    <w:p w:rsidR="00277721" w:rsidRDefault="00277721">
                      <w:pPr>
                        <w:ind w:left="547"/>
                        <w:rPr>
                          <w:sz w:val="12"/>
                        </w:rPr>
                      </w:pPr>
                      <w:r>
                        <w:rPr>
                          <w:sz w:val="12"/>
                        </w:rPr>
                        <w:t>6.4.2020.</w:t>
                      </w:r>
                    </w:p>
                  </w:txbxContent>
                </v:textbox>
                <w10:anchorlock/>
              </v:shape>
            </w:pict>
          </mc:Fallback>
        </mc:AlternateContent>
      </w:r>
      <w:r w:rsidR="005E4263">
        <w:rPr>
          <w:rFonts w:ascii="Times New Roman"/>
          <w:spacing w:val="-31"/>
          <w:sz w:val="20"/>
        </w:rPr>
        <w:t xml:space="preserve"> </w:t>
      </w:r>
      <w:r>
        <w:rPr>
          <w:noProof/>
          <w:spacing w:val="-31"/>
          <w:sz w:val="20"/>
          <w:lang w:val="hr-HR" w:eastAsia="hr-HR"/>
        </w:rPr>
        <mc:AlternateContent>
          <mc:Choice Requires="wps">
            <w:drawing>
              <wp:inline distT="0" distB="0" distL="0" distR="0">
                <wp:extent cx="1280795" cy="243840"/>
                <wp:effectExtent l="0" t="0" r="0" b="3810"/>
                <wp:docPr id="34"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79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1"/>
                              <w:rPr>
                                <w:rFonts w:ascii="Times New Roman"/>
                                <w:sz w:val="11"/>
                              </w:rPr>
                            </w:pPr>
                          </w:p>
                          <w:p w:rsidR="00277721" w:rsidRDefault="00277721" w:rsidP="00AA48B3">
                            <w:pPr>
                              <w:ind w:left="547"/>
                              <w:rPr>
                                <w:sz w:val="12"/>
                              </w:rPr>
                            </w:pPr>
                            <w:r>
                              <w:rPr>
                                <w:sz w:val="12"/>
                              </w:rPr>
                              <w:t>13.4.2020.</w:t>
                            </w:r>
                          </w:p>
                          <w:p w:rsidR="00277721" w:rsidRDefault="00277721" w:rsidP="00AA48B3">
                            <w:pPr>
                              <w:ind w:left="551"/>
                              <w:rPr>
                                <w:sz w:val="12"/>
                              </w:rPr>
                            </w:pPr>
                          </w:p>
                        </w:txbxContent>
                      </wps:txbx>
                      <wps:bodyPr rot="0" vert="horz" wrap="square" lIns="0" tIns="0" rIns="0" bIns="0" anchor="t" anchorCtr="0" upright="1">
                        <a:noAutofit/>
                      </wps:bodyPr>
                    </wps:wsp>
                  </a:graphicData>
                </a:graphic>
              </wp:inline>
            </w:drawing>
          </mc:Choice>
          <mc:Fallback>
            <w:pict>
              <v:shape id="Text Box 29" o:spid="_x0000_s1036" type="#_x0000_t202" style="width:100.85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" fillcolor="#eef3f9" stroked="f">
                <v:textbox inset="0,0,0,0">
                  <w:txbxContent>
                    <w:p w:rsidR="00277721" w:rsidRDefault="00277721">
                      <w:pPr>
                        <w:pStyle w:val="BodyText"/>
                        <w:spacing w:before="1"/>
                        <w:rPr>
                          <w:rFonts w:ascii="Times New Roman"/>
                          <w:sz w:val="11"/>
                        </w:rPr>
                      </w:pPr>
                    </w:p>
                    <w:p w:rsidR="00277721" w:rsidRDefault="00277721" w:rsidP="00AA48B3">
                      <w:pPr>
                        <w:ind w:left="547"/>
                        <w:rPr>
                          <w:sz w:val="12"/>
                        </w:rPr>
                      </w:pPr>
                      <w:r>
                        <w:rPr>
                          <w:sz w:val="12"/>
                        </w:rPr>
                        <w:t>13.4.2020.</w:t>
                      </w:r>
                    </w:p>
                    <w:p w:rsidR="00277721" w:rsidRDefault="00277721" w:rsidP="00AA48B3">
                      <w:pPr>
                        <w:ind w:left="551"/>
                        <w:rPr>
                          <w:sz w:val="12"/>
                        </w:rPr>
                      </w:pPr>
                    </w:p>
                  </w:txbxContent>
                </v:textbox>
                <w10:anchorlock/>
              </v:shape>
            </w:pict>
          </mc:Fallback>
        </mc:AlternateContent>
      </w:r>
      <w:r w:rsidR="005E4263">
        <w:rPr>
          <w:rFonts w:ascii="Times New Roman"/>
          <w:spacing w:val="-39"/>
          <w:sz w:val="20"/>
        </w:rPr>
        <w:t xml:space="preserve"> </w:t>
      </w:r>
      <w:r>
        <w:rPr>
          <w:noProof/>
          <w:spacing w:val="-39"/>
          <w:sz w:val="20"/>
          <w:lang w:val="hr-HR" w:eastAsia="hr-HR"/>
        </w:rPr>
        <mc:AlternateContent>
          <mc:Choice Requires="wps">
            <w:drawing>
              <wp:inline distT="0" distB="0" distL="0" distR="0">
                <wp:extent cx="1287145" cy="243840"/>
                <wp:effectExtent l="0" t="0" r="0" b="3810"/>
                <wp:docPr id="33"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14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spacing w:before="25" w:line="333" w:lineRule="auto"/>
                              <w:ind w:left="406" w:right="190" w:hanging="197"/>
                              <w:rPr>
                                <w:sz w:val="12"/>
                              </w:rPr>
                            </w:pPr>
                            <w:proofErr w:type="gramStart"/>
                            <w:r>
                              <w:rPr>
                                <w:sz w:val="12"/>
                              </w:rPr>
                              <w:t>4</w:t>
                            </w:r>
                            <w:proofErr w:type="gramEnd"/>
                            <w:r>
                              <w:rPr>
                                <w:sz w:val="12"/>
                              </w:rPr>
                              <w:t xml:space="preserve">% </w:t>
                            </w:r>
                            <w:r w:rsidRPr="00AA48B3">
                              <w:rPr>
                                <w:sz w:val="12"/>
                                <w:lang w:val="hr-HR"/>
                              </w:rPr>
                              <w:t>minus zbroj prethodno isplaćenih</w:t>
                            </w:r>
                            <w:r w:rsidRPr="00AA48B3">
                              <w:rPr>
                                <w:sz w:val="12"/>
                              </w:rPr>
                              <w:t xml:space="preserve"> </w:t>
                            </w:r>
                            <w:r>
                              <w:rPr>
                                <w:sz w:val="12"/>
                              </w:rPr>
                              <w:t>u %</w:t>
                            </w:r>
                          </w:p>
                        </w:txbxContent>
                      </wps:txbx>
                      <wps:bodyPr rot="0" vert="horz" wrap="square" lIns="0" tIns="0" rIns="0" bIns="0" anchor="t" anchorCtr="0" upright="1">
                        <a:noAutofit/>
                      </wps:bodyPr>
                    </wps:wsp>
                  </a:graphicData>
                </a:graphic>
              </wp:inline>
            </w:drawing>
          </mc:Choice>
          <mc:Fallback>
            <w:pict>
              <v:shape id="Text Box 28" o:spid="_x0000_s1037" type="#_x0000_t202" style="width:101.35pt;height:19.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" fillcolor="#eef3f9" stroked="f">
                <v:textbox inset="0,0,0,0">
                  <w:txbxContent>
                    <w:p w:rsidR="00277721" w:rsidRDefault="00277721">
                      <w:pPr>
                        <w:spacing w:before="25" w:line="333" w:lineRule="auto"/>
                        <w:ind w:left="406" w:right="190" w:hanging="197"/>
                        <w:rPr>
                          <w:sz w:val="12"/>
                        </w:rPr>
                      </w:pPr>
                      <w:proofErr w:type="gramStart"/>
                      <w:r>
                        <w:rPr>
                          <w:sz w:val="12"/>
                        </w:rPr>
                        <w:t>4</w:t>
                      </w:r>
                      <w:proofErr w:type="gramEnd"/>
                      <w:r>
                        <w:rPr>
                          <w:sz w:val="12"/>
                        </w:rPr>
                        <w:t xml:space="preserve">% </w:t>
                      </w:r>
                      <w:r w:rsidRPr="00AA48B3">
                        <w:rPr>
                          <w:sz w:val="12"/>
                          <w:lang w:val="hr-HR"/>
                        </w:rPr>
                        <w:t>minus zbroj prethodno isplaćenih</w:t>
                      </w:r>
                      <w:r w:rsidRPr="00AA48B3">
                        <w:rPr>
                          <w:sz w:val="12"/>
                        </w:rPr>
                        <w:t xml:space="preserve"> </w:t>
                      </w:r>
                      <w:r>
                        <w:rPr>
                          <w:sz w:val="12"/>
                        </w:rPr>
                        <w:t>u %</w:t>
                      </w:r>
                    </w:p>
                  </w:txbxContent>
                </v:textbox>
                <w10:anchorlock/>
              </v:shape>
            </w:pict>
          </mc:Fallback>
        </mc:AlternateContent>
      </w:r>
    </w:p>
    <w:p w:rsidR="00AE6097" w:rsidRDefault="00C2771C">
      <w:pPr>
        <w:spacing w:before="4" w:line="333" w:lineRule="auto"/>
        <w:ind w:left="8086" w:right="593" w:hanging="197"/>
        <w:rPr>
          <w:sz w:val="12"/>
        </w:rPr>
      </w:pPr>
      <w:r>
        <w:rPr>
          <w:noProof/>
          <w:lang w:val="hr-HR" w:eastAsia="hr-HR"/>
        </w:rPr>
        <mc:AlternateContent>
          <mc:Choice Requires="wps">
            <w:drawing>
              <wp:anchor distT="0" distB="0" distL="114300" distR="114300" simplePos="0" relativeHeight="251653632" behindDoc="0" locked="0" layoutInCell="1" allowOverlap="1">
                <wp:simplePos x="0" y="0"/>
                <wp:positionH relativeFrom="page">
                  <wp:posOffset>5541010</wp:posOffset>
                </wp:positionH>
                <wp:positionV relativeFrom="paragraph">
                  <wp:posOffset>230505</wp:posOffset>
                </wp:positionV>
                <wp:extent cx="1287145" cy="243840"/>
                <wp:effectExtent l="0" t="1905" r="1270" b="1905"/>
                <wp:wrapNone/>
                <wp:docPr id="32"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14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spacing w:before="25" w:line="333" w:lineRule="auto"/>
                              <w:ind w:left="406" w:right="190" w:hanging="197"/>
                              <w:rPr>
                                <w:sz w:val="12"/>
                              </w:rPr>
                            </w:pPr>
                            <w:proofErr w:type="gramStart"/>
                            <w:r>
                              <w:rPr>
                                <w:sz w:val="12"/>
                              </w:rPr>
                              <w:t>8</w:t>
                            </w:r>
                            <w:proofErr w:type="gramEnd"/>
                            <w:r>
                              <w:rPr>
                                <w:sz w:val="12"/>
                              </w:rPr>
                              <w:t xml:space="preserve">% </w:t>
                            </w:r>
                            <w:r w:rsidRPr="00AA48B3">
                              <w:rPr>
                                <w:sz w:val="12"/>
                                <w:lang w:val="hr-HR"/>
                              </w:rPr>
                              <w:t>minus zbroj prethodno isplaćenih</w:t>
                            </w:r>
                            <w:r w:rsidRPr="00AA48B3">
                              <w:rPr>
                                <w:sz w:val="12"/>
                              </w:rPr>
                              <w:t xml:space="preserve"> </w:t>
                            </w:r>
                            <w:r>
                              <w:rPr>
                                <w:sz w:val="12"/>
                              </w:rPr>
                              <w:t>u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 o:spid="_x0000_s1038" type="#_x0000_t202" style="position:absolute;left:0;text-align:left;margin-left:436.3pt;margin-top:18.15pt;width:101.35pt;height:19.2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" fillcolor="#eef3f9" stroked="f">
                <v:textbox inset="0,0,0,0">
                  <w:txbxContent>
                    <w:p w:rsidR="00277721" w:rsidRDefault="00277721">
                      <w:pPr>
                        <w:spacing w:before="25" w:line="333" w:lineRule="auto"/>
                        <w:ind w:left="406" w:right="190" w:hanging="197"/>
                        <w:rPr>
                          <w:sz w:val="12"/>
                        </w:rPr>
                      </w:pPr>
                      <w:proofErr w:type="gramStart"/>
                      <w:r>
                        <w:rPr>
                          <w:sz w:val="12"/>
                        </w:rPr>
                        <w:t>8</w:t>
                      </w:r>
                      <w:proofErr w:type="gramEnd"/>
                      <w:r>
                        <w:rPr>
                          <w:sz w:val="12"/>
                        </w:rPr>
                        <w:t xml:space="preserve">% </w:t>
                      </w:r>
                      <w:r w:rsidRPr="00AA48B3">
                        <w:rPr>
                          <w:sz w:val="12"/>
                          <w:lang w:val="hr-HR"/>
                        </w:rPr>
                        <w:t>minus zbroj prethodno isplaćenih</w:t>
                      </w:r>
                      <w:r w:rsidRPr="00AA48B3">
                        <w:rPr>
                          <w:sz w:val="12"/>
                        </w:rPr>
                        <w:t xml:space="preserve"> </w:t>
                      </w:r>
                      <w:r>
                        <w:rPr>
                          <w:sz w:val="12"/>
                        </w:rPr>
                        <w:t>u %</w:t>
                      </w:r>
                    </w:p>
                  </w:txbxContent>
                </v:textbox>
                <w10:wrap anchorx="page"/>
              </v:shape>
            </w:pict>
          </mc:Fallback>
        </mc:AlternateContent>
      </w:r>
      <w:r>
        <w:rPr>
          <w:noProof/>
          <w:lang w:val="hr-HR" w:eastAsia="hr-HR"/>
        </w:rPr>
        <mc:AlternateContent>
          <mc:Choice Requires="wps">
            <w:drawing>
              <wp:anchor distT="0" distB="0" distL="114300" distR="114300" simplePos="0" relativeHeight="251654656" behindDoc="0" locked="0" layoutInCell="1" allowOverlap="1">
                <wp:simplePos x="0" y="0"/>
                <wp:positionH relativeFrom="page">
                  <wp:posOffset>4247515</wp:posOffset>
                </wp:positionH>
                <wp:positionV relativeFrom="paragraph">
                  <wp:posOffset>230505</wp:posOffset>
                </wp:positionV>
                <wp:extent cx="1280795" cy="243840"/>
                <wp:effectExtent l="0" t="1905" r="0" b="1905"/>
                <wp:wrapNone/>
                <wp:docPr id="3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79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rsidP="0070132C">
                            <w:pPr>
                              <w:ind w:left="604"/>
                              <w:rPr>
                                <w:sz w:val="12"/>
                              </w:rPr>
                            </w:pPr>
                          </w:p>
                          <w:p w:rsidR="00277721" w:rsidRDefault="00277721" w:rsidP="0070132C">
                            <w:pPr>
                              <w:ind w:left="604"/>
                              <w:rPr>
                                <w:sz w:val="12"/>
                              </w:rPr>
                            </w:pPr>
                            <w:r>
                              <w:rPr>
                                <w:sz w:val="12"/>
                              </w:rPr>
                              <w:t>14</w:t>
                            </w:r>
                            <w:r w:rsidRPr="0070132C">
                              <w:rPr>
                                <w:sz w:val="12"/>
                              </w:rPr>
                              <w:t>.10.2020.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39" type="#_x0000_t202" style="position:absolute;left:0;text-align:left;margin-left:334.45pt;margin-top:18.15pt;width:100.85pt;height:19.2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" fillcolor="#eef3f9" stroked="f">
                <v:textbox inset="0,0,0,0">
                  <w:txbxContent>
                    <w:p w:rsidR="00277721" w:rsidRDefault="00277721" w:rsidP="0070132C">
                      <w:pPr>
                        <w:ind w:left="604"/>
                        <w:rPr>
                          <w:sz w:val="12"/>
                        </w:rPr>
                      </w:pPr>
                    </w:p>
                    <w:p w:rsidR="00277721" w:rsidRDefault="00277721" w:rsidP="0070132C">
                      <w:pPr>
                        <w:ind w:left="604"/>
                        <w:rPr>
                          <w:sz w:val="12"/>
                        </w:rPr>
                      </w:pPr>
                      <w:r>
                        <w:rPr>
                          <w:sz w:val="12"/>
                        </w:rPr>
                        <w:t>14</w:t>
                      </w:r>
                      <w:r w:rsidRPr="0070132C">
                        <w:rPr>
                          <w:sz w:val="12"/>
                        </w:rPr>
                        <w:t>.10.2020.</w:t>
                      </w:r>
                    </w:p>
                  </w:txbxContent>
                </v:textbox>
                <w10:wrap anchorx="page"/>
              </v:shape>
            </w:pict>
          </mc:Fallback>
        </mc:AlternateContent>
      </w:r>
      <w:r>
        <w:rPr>
          <w:noProof/>
          <w:lang w:val="hr-HR" w:eastAsia="hr-HR"/>
        </w:rPr>
        <mc:AlternateContent>
          <mc:Choice Requires="wps">
            <w:drawing>
              <wp:anchor distT="0" distB="0" distL="114300" distR="114300" simplePos="0" relativeHeight="251655680" behindDoc="0" locked="0" layoutInCell="1" allowOverlap="1">
                <wp:simplePos x="0" y="0"/>
                <wp:positionH relativeFrom="page">
                  <wp:posOffset>2949575</wp:posOffset>
                </wp:positionH>
                <wp:positionV relativeFrom="paragraph">
                  <wp:posOffset>230505</wp:posOffset>
                </wp:positionV>
                <wp:extent cx="1285875" cy="243840"/>
                <wp:effectExtent l="0" t="1905" r="3175" b="1905"/>
                <wp:wrapNone/>
                <wp:docPr id="30"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rsidP="0070132C">
                            <w:pPr>
                              <w:rPr>
                                <w:sz w:val="12"/>
                              </w:rPr>
                            </w:pPr>
                            <w:r>
                              <w:rPr>
                                <w:sz w:val="12"/>
                              </w:rPr>
                              <w:t xml:space="preserve">         </w:t>
                            </w:r>
                          </w:p>
                          <w:p w:rsidR="00277721" w:rsidRPr="0070132C" w:rsidRDefault="00277721" w:rsidP="0070132C">
                            <w:pPr>
                              <w:rPr>
                                <w:sz w:val="12"/>
                              </w:rPr>
                            </w:pPr>
                            <w:r>
                              <w:rPr>
                                <w:sz w:val="12"/>
                              </w:rPr>
                              <w:t xml:space="preserve">                </w:t>
                            </w:r>
                            <w:r w:rsidRPr="0070132C">
                              <w:rPr>
                                <w:sz w:val="12"/>
                              </w:rPr>
                              <w:t>6.10.2020.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40" type="#_x0000_t202" style="position:absolute;left:0;text-align:left;margin-left:232.25pt;margin-top:18.15pt;width:101.25pt;height:19.2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" fillcolor="#eef3f9" stroked="f">
                <v:textbox inset="0,0,0,0">
                  <w:txbxContent>
                    <w:p w:rsidR="00277721" w:rsidRDefault="00277721" w:rsidP="0070132C">
                      <w:pPr>
                        <w:rPr>
                          <w:sz w:val="12"/>
                        </w:rPr>
                      </w:pPr>
                      <w:r>
                        <w:rPr>
                          <w:sz w:val="12"/>
                        </w:rPr>
                        <w:t xml:space="preserve">         </w:t>
                      </w:r>
                    </w:p>
                    <w:p w:rsidR="00277721" w:rsidRPr="0070132C" w:rsidRDefault="00277721" w:rsidP="0070132C">
                      <w:pPr>
                        <w:rPr>
                          <w:sz w:val="12"/>
                        </w:rPr>
                      </w:pPr>
                      <w:r>
                        <w:rPr>
                          <w:sz w:val="12"/>
                        </w:rPr>
                        <w:t xml:space="preserve">                </w:t>
                      </w:r>
                      <w:r w:rsidRPr="0070132C">
                        <w:rPr>
                          <w:sz w:val="12"/>
                        </w:rPr>
                        <w:t>6.10.2020.</w:t>
                      </w:r>
                    </w:p>
                  </w:txbxContent>
                </v:textbox>
                <w10:wrap anchorx="page"/>
              </v:shape>
            </w:pict>
          </mc:Fallback>
        </mc:AlternateContent>
      </w:r>
      <w:r>
        <w:rPr>
          <w:noProof/>
          <w:lang w:val="hr-HR" w:eastAsia="hr-HR"/>
        </w:rPr>
        <mc:AlternateContent>
          <mc:Choice Requires="wps">
            <w:drawing>
              <wp:anchor distT="0" distB="0" distL="114300" distR="114300" simplePos="0" relativeHeight="251656704" behindDoc="0" locked="0" layoutInCell="1" allowOverlap="1">
                <wp:simplePos x="0" y="0"/>
                <wp:positionH relativeFrom="page">
                  <wp:posOffset>4247515</wp:posOffset>
                </wp:positionH>
                <wp:positionV relativeFrom="paragraph">
                  <wp:posOffset>-13335</wp:posOffset>
                </wp:positionV>
                <wp:extent cx="1280795" cy="243840"/>
                <wp:effectExtent l="0" t="0" r="0" b="0"/>
                <wp:wrapNone/>
                <wp:docPr id="29"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795"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2"/>
                              <w:rPr>
                                <w:sz w:val="11"/>
                              </w:rPr>
                            </w:pPr>
                          </w:p>
                          <w:p w:rsidR="00277721" w:rsidRDefault="00277721" w:rsidP="0070132C">
                            <w:pPr>
                              <w:rPr>
                                <w:sz w:val="12"/>
                              </w:rPr>
                            </w:pPr>
                            <w:r>
                              <w:rPr>
                                <w:sz w:val="12"/>
                              </w:rPr>
                              <w:t xml:space="preserve">                 13.7.2020.</w:t>
                            </w:r>
                          </w:p>
                          <w:p w:rsidR="00277721" w:rsidRDefault="00277721" w:rsidP="0070132C">
                            <w:pPr>
                              <w:ind w:left="658" w:right="658"/>
                              <w:rPr>
                                <w:sz w:val="1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41" type="#_x0000_t202" style="position:absolute;left:0;text-align:left;margin-left:334.45pt;margin-top:-1.05pt;width:100.85pt;height:19.2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" filled="f" stroked="f">
                <v:textbox inset="0,0,0,0">
                  <w:txbxContent>
                    <w:p w:rsidR="00277721" w:rsidRDefault="00277721">
                      <w:pPr>
                        <w:pStyle w:val="BodyText"/>
                        <w:spacing w:before="2"/>
                        <w:rPr>
                          <w:sz w:val="11"/>
                        </w:rPr>
                      </w:pPr>
                    </w:p>
                    <w:p w:rsidR="00277721" w:rsidRDefault="00277721" w:rsidP="0070132C">
                      <w:pPr>
                        <w:rPr>
                          <w:sz w:val="12"/>
                        </w:rPr>
                      </w:pPr>
                      <w:r>
                        <w:rPr>
                          <w:sz w:val="12"/>
                        </w:rPr>
                        <w:t xml:space="preserve">                 13.7.2020.</w:t>
                      </w:r>
                    </w:p>
                    <w:p w:rsidR="00277721" w:rsidRDefault="00277721" w:rsidP="0070132C">
                      <w:pPr>
                        <w:ind w:left="658" w:right="658"/>
                        <w:rPr>
                          <w:sz w:val="12"/>
                        </w:rPr>
                      </w:pPr>
                    </w:p>
                  </w:txbxContent>
                </v:textbox>
                <w10:wrap anchorx="page"/>
              </v:shape>
            </w:pict>
          </mc:Fallback>
        </mc:AlternateContent>
      </w:r>
      <w:r>
        <w:rPr>
          <w:noProof/>
          <w:lang w:val="hr-HR" w:eastAsia="hr-HR"/>
        </w:rPr>
        <mc:AlternateContent>
          <mc:Choice Requires="wps">
            <w:drawing>
              <wp:anchor distT="0" distB="0" distL="114300" distR="114300" simplePos="0" relativeHeight="251657728" behindDoc="0" locked="0" layoutInCell="1" allowOverlap="1">
                <wp:simplePos x="0" y="0"/>
                <wp:positionH relativeFrom="page">
                  <wp:posOffset>2949575</wp:posOffset>
                </wp:positionH>
                <wp:positionV relativeFrom="paragraph">
                  <wp:posOffset>-13335</wp:posOffset>
                </wp:positionV>
                <wp:extent cx="1285875" cy="243840"/>
                <wp:effectExtent l="0" t="0" r="3175" b="0"/>
                <wp:wrapNone/>
                <wp:docPr id="28"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2"/>
                              <w:rPr>
                                <w:sz w:val="11"/>
                              </w:rPr>
                            </w:pPr>
                          </w:p>
                          <w:p w:rsidR="00277721" w:rsidRDefault="00277721" w:rsidP="0070132C">
                            <w:pPr>
                              <w:rPr>
                                <w:sz w:val="12"/>
                              </w:rPr>
                            </w:pPr>
                            <w:r>
                              <w:rPr>
                                <w:sz w:val="12"/>
                              </w:rPr>
                              <w:t xml:space="preserve">                 6.7.2020.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42" type="#_x0000_t202" style="position:absolute;left:0;text-align:left;margin-left:232.25pt;margin-top:-1.05pt;width:101.25pt;height:19.2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" filled="f" stroked="f">
                <v:textbox inset="0,0,0,0">
                  <w:txbxContent>
                    <w:p w:rsidR="00277721" w:rsidRDefault="00277721">
                      <w:pPr>
                        <w:pStyle w:val="BodyText"/>
                        <w:spacing w:before="2"/>
                        <w:rPr>
                          <w:sz w:val="11"/>
                        </w:rPr>
                      </w:pPr>
                    </w:p>
                    <w:p w:rsidR="00277721" w:rsidRDefault="00277721" w:rsidP="0070132C">
                      <w:pPr>
                        <w:rPr>
                          <w:sz w:val="12"/>
                        </w:rPr>
                      </w:pPr>
                      <w:r>
                        <w:rPr>
                          <w:sz w:val="12"/>
                        </w:rPr>
                        <w:t xml:space="preserve">                 6.7.2020.</w:t>
                      </w:r>
                    </w:p>
                  </w:txbxContent>
                </v:textbox>
                <w10:wrap anchorx="page"/>
              </v:shape>
            </w:pict>
          </mc:Fallback>
        </mc:AlternateContent>
      </w:r>
      <w:r>
        <w:rPr>
          <w:noProof/>
          <w:lang w:val="hr-HR" w:eastAsia="hr-HR"/>
        </w:rPr>
        <mc:AlternateContent>
          <mc:Choice Requires="wps">
            <w:drawing>
              <wp:anchor distT="0" distB="0" distL="114300" distR="114300" simplePos="0" relativeHeight="251659776" behindDoc="0" locked="0" layoutInCell="1" allowOverlap="1">
                <wp:simplePos x="0" y="0"/>
                <wp:positionH relativeFrom="page">
                  <wp:posOffset>4247515</wp:posOffset>
                </wp:positionH>
                <wp:positionV relativeFrom="paragraph">
                  <wp:posOffset>-400050</wp:posOffset>
                </wp:positionV>
                <wp:extent cx="1280795" cy="142875"/>
                <wp:effectExtent l="0" t="0" r="0" b="0"/>
                <wp:wrapNone/>
                <wp:docPr id="27"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795" cy="142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Pr="00AA48B3" w:rsidRDefault="00277721" w:rsidP="00AA48B3">
                            <w:pPr>
                              <w:spacing w:before="7"/>
                              <w:ind w:left="552"/>
                              <w:rPr>
                                <w:sz w:val="12"/>
                                <w:lang w:val="hr-HR"/>
                              </w:rPr>
                            </w:pPr>
                            <w:r>
                              <w:rPr>
                                <w:sz w:val="12"/>
                                <w:lang w:val="hr-HR"/>
                              </w:rPr>
                              <w:t>13.1.2020.</w:t>
                            </w:r>
                          </w:p>
                          <w:p w:rsidR="00277721" w:rsidRDefault="00277721">
                            <w:pPr>
                              <w:spacing w:before="7"/>
                              <w:ind w:left="514"/>
                              <w:rPr>
                                <w:sz w:val="1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43" type="#_x0000_t202" style="position:absolute;left:0;text-align:left;margin-left:334.45pt;margin-top:-31.5pt;width:100.85pt;height:11.2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" filled="f" stroked="f">
                <v:textbox inset="0,0,0,0">
                  <w:txbxContent>
                    <w:p w:rsidR="00277721" w:rsidRPr="00AA48B3" w:rsidRDefault="00277721" w:rsidP="00AA48B3">
                      <w:pPr>
                        <w:spacing w:before="7"/>
                        <w:ind w:left="552"/>
                        <w:rPr>
                          <w:sz w:val="12"/>
                          <w:lang w:val="hr-HR"/>
                        </w:rPr>
                      </w:pPr>
                      <w:r>
                        <w:rPr>
                          <w:sz w:val="12"/>
                          <w:lang w:val="hr-HR"/>
                        </w:rPr>
                        <w:t>13.1.2020.</w:t>
                      </w:r>
                    </w:p>
                    <w:p w:rsidR="00277721" w:rsidRDefault="00277721">
                      <w:pPr>
                        <w:spacing w:before="7"/>
                        <w:ind w:left="514"/>
                        <w:rPr>
                          <w:sz w:val="12"/>
                        </w:rPr>
                      </w:pPr>
                    </w:p>
                  </w:txbxContent>
                </v:textbox>
                <w10:wrap anchorx="page"/>
              </v:shape>
            </w:pict>
          </mc:Fallback>
        </mc:AlternateContent>
      </w:r>
      <w:r w:rsidR="00AA48B3">
        <w:rPr>
          <w:noProof/>
          <w:lang w:val="hr-HR" w:eastAsia="hr-HR"/>
        </w:rPr>
        <mc:AlternateContent>
          <mc:Choice Requires="wps">
            <w:drawing>
              <wp:anchor distT="0" distB="0" distL="114300" distR="114300" simplePos="0" relativeHeight="251661824" behindDoc="0" locked="0" layoutInCell="1" allowOverlap="1">
                <wp:simplePos x="0" y="0"/>
                <wp:positionH relativeFrom="page">
                  <wp:posOffset>2949575</wp:posOffset>
                </wp:positionH>
                <wp:positionV relativeFrom="paragraph">
                  <wp:posOffset>-400050</wp:posOffset>
                </wp:positionV>
                <wp:extent cx="1285875" cy="142875"/>
                <wp:effectExtent l="0" t="0" r="3175" b="0"/>
                <wp:wrapNone/>
                <wp:docPr id="26"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142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Pr="00AA48B3" w:rsidRDefault="00277721">
                            <w:pPr>
                              <w:spacing w:before="7"/>
                              <w:ind w:left="552"/>
                              <w:rPr>
                                <w:sz w:val="12"/>
                                <w:lang w:val="hr-HR"/>
                              </w:rPr>
                            </w:pPr>
                            <w:r>
                              <w:rPr>
                                <w:sz w:val="12"/>
                                <w:lang w:val="hr-HR"/>
                              </w:rPr>
                              <w:t>6.1.2020.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44" type="#_x0000_t202" style="position:absolute;left:0;text-align:left;margin-left:232.25pt;margin-top:-31.5pt;width:101.25pt;height:11.2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" filled="f" stroked="f">
                <v:textbox inset="0,0,0,0">
                  <w:txbxContent>
                    <w:p w:rsidR="00277721" w:rsidRPr="00AA48B3" w:rsidRDefault="00277721">
                      <w:pPr>
                        <w:spacing w:before="7"/>
                        <w:ind w:left="552"/>
                        <w:rPr>
                          <w:sz w:val="12"/>
                          <w:lang w:val="hr-HR"/>
                        </w:rPr>
                      </w:pPr>
                      <w:r>
                        <w:rPr>
                          <w:sz w:val="12"/>
                          <w:lang w:val="hr-HR"/>
                        </w:rPr>
                        <w:t>6.1.2020.</w:t>
                      </w:r>
                    </w:p>
                  </w:txbxContent>
                </v:textbox>
                <w10:wrap anchorx="page"/>
              </v:shape>
            </w:pict>
          </mc:Fallback>
        </mc:AlternateContent>
      </w:r>
      <w:proofErr w:type="gramStart"/>
      <w:r w:rsidR="005E4263">
        <w:rPr>
          <w:sz w:val="12"/>
        </w:rPr>
        <w:t>6</w:t>
      </w:r>
      <w:proofErr w:type="gramEnd"/>
      <w:r w:rsidR="005E4263">
        <w:rPr>
          <w:sz w:val="12"/>
        </w:rPr>
        <w:t xml:space="preserve">% </w:t>
      </w:r>
      <w:r w:rsidR="0070132C" w:rsidRPr="00AA48B3">
        <w:rPr>
          <w:sz w:val="12"/>
          <w:lang w:val="hr-HR"/>
        </w:rPr>
        <w:t>minus zbroj prethodno isplaćenih</w:t>
      </w:r>
      <w:r w:rsidR="0070132C" w:rsidRPr="00AA48B3">
        <w:rPr>
          <w:sz w:val="12"/>
        </w:rPr>
        <w:t xml:space="preserve"> </w:t>
      </w:r>
      <w:r w:rsidR="0070132C">
        <w:rPr>
          <w:sz w:val="12"/>
        </w:rPr>
        <w:t>u %</w:t>
      </w:r>
    </w:p>
    <w:p w:rsidR="00AE6097" w:rsidRDefault="00AE6097">
      <w:pPr>
        <w:pStyle w:val="BodyText"/>
        <w:rPr>
          <w:sz w:val="25"/>
        </w:rPr>
      </w:pPr>
    </w:p>
    <w:p w:rsidR="00AE6097" w:rsidRDefault="00C2771C">
      <w:pPr>
        <w:spacing w:before="96" w:line="333" w:lineRule="auto"/>
        <w:ind w:left="8086" w:right="560" w:hanging="231"/>
        <w:rPr>
          <w:sz w:val="12"/>
        </w:rPr>
      </w:pPr>
      <w:r>
        <w:rPr>
          <w:noProof/>
          <w:lang w:val="hr-HR" w:eastAsia="hr-HR"/>
        </w:rPr>
        <mc:AlternateContent>
          <mc:Choice Requires="wps">
            <w:drawing>
              <wp:anchor distT="0" distB="0" distL="114300" distR="114300" simplePos="0" relativeHeight="251648512" behindDoc="0" locked="0" layoutInCell="1" allowOverlap="1">
                <wp:simplePos x="0" y="0"/>
                <wp:positionH relativeFrom="page">
                  <wp:posOffset>5541010</wp:posOffset>
                </wp:positionH>
                <wp:positionV relativeFrom="paragraph">
                  <wp:posOffset>288925</wp:posOffset>
                </wp:positionV>
                <wp:extent cx="1287145" cy="243840"/>
                <wp:effectExtent l="0" t="3175" r="1270" b="635"/>
                <wp:wrapNone/>
                <wp:docPr id="2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14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spacing w:before="25" w:line="333" w:lineRule="auto"/>
                              <w:ind w:left="406" w:right="157" w:hanging="231"/>
                              <w:rPr>
                                <w:sz w:val="12"/>
                              </w:rPr>
                            </w:pPr>
                            <w:r>
                              <w:rPr>
                                <w:sz w:val="12"/>
                              </w:rPr>
                              <w:t xml:space="preserve">12% </w:t>
                            </w:r>
                            <w:r w:rsidRPr="00AA48B3">
                              <w:rPr>
                                <w:sz w:val="12"/>
                                <w:lang w:val="hr-HR"/>
                              </w:rPr>
                              <w:t>minus zbroj prethodno isplaćenih</w:t>
                            </w:r>
                            <w:r w:rsidRPr="00AA48B3">
                              <w:rPr>
                                <w:sz w:val="12"/>
                              </w:rPr>
                              <w:t xml:space="preserve"> </w:t>
                            </w:r>
                            <w:r>
                              <w:rPr>
                                <w:sz w:val="12"/>
                              </w:rPr>
                              <w:t xml:space="preserve">u </w:t>
                            </w:r>
                            <w:proofErr w:type="gramStart"/>
                            <w:r>
                              <w:rPr>
                                <w:sz w:val="12"/>
                              </w:rPr>
                              <w:t>%</w:t>
                            </w:r>
                            <w:proofErr w:type="gram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45" type="#_x0000_t202" style="position:absolute;left:0;text-align:left;margin-left:436.3pt;margin-top:22.75pt;width:101.35pt;height:19.2pt;z-index:2516474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" fillcolor="#eef3f9" stroked="f">
                <v:textbox inset="0,0,0,0">
                  <w:txbxContent>
                    <w:p w:rsidR="00277721" w:rsidRDefault="00277721">
                      <w:pPr>
                        <w:spacing w:before="25" w:line="333" w:lineRule="auto"/>
                        <w:ind w:left="406" w:right="157" w:hanging="231"/>
                        <w:rPr>
                          <w:sz w:val="12"/>
                        </w:rPr>
                      </w:pPr>
                      <w:r>
                        <w:rPr>
                          <w:sz w:val="12"/>
                        </w:rPr>
                        <w:t xml:space="preserve">12% </w:t>
                      </w:r>
                      <w:r w:rsidRPr="00AA48B3">
                        <w:rPr>
                          <w:sz w:val="12"/>
                          <w:lang w:val="hr-HR"/>
                        </w:rPr>
                        <w:t>minus zbroj prethodno isplaćenih</w:t>
                      </w:r>
                      <w:r w:rsidRPr="00AA48B3">
                        <w:rPr>
                          <w:sz w:val="12"/>
                        </w:rPr>
                        <w:t xml:space="preserve"> </w:t>
                      </w:r>
                      <w:r>
                        <w:rPr>
                          <w:sz w:val="12"/>
                        </w:rPr>
                        <w:t xml:space="preserve">u </w:t>
                      </w:r>
                      <w:proofErr w:type="gramStart"/>
                      <w:r>
                        <w:rPr>
                          <w:sz w:val="12"/>
                        </w:rPr>
                        <w:t>%</w:t>
                      </w:r>
                      <w:proofErr w:type="gramEnd"/>
                    </w:p>
                  </w:txbxContent>
                </v:textbox>
                <w10:wrap anchorx="page"/>
              </v:shape>
            </w:pict>
          </mc:Fallback>
        </mc:AlternateContent>
      </w:r>
      <w:r>
        <w:rPr>
          <w:noProof/>
          <w:lang w:val="hr-HR" w:eastAsia="hr-HR"/>
        </w:rPr>
        <mc:AlternateContent>
          <mc:Choice Requires="wps">
            <w:drawing>
              <wp:anchor distT="0" distB="0" distL="114300" distR="114300" simplePos="0" relativeHeight="251649536" behindDoc="0" locked="0" layoutInCell="1" allowOverlap="1">
                <wp:simplePos x="0" y="0"/>
                <wp:positionH relativeFrom="page">
                  <wp:posOffset>4247515</wp:posOffset>
                </wp:positionH>
                <wp:positionV relativeFrom="paragraph">
                  <wp:posOffset>288925</wp:posOffset>
                </wp:positionV>
                <wp:extent cx="1280795" cy="243840"/>
                <wp:effectExtent l="0" t="3175" r="0" b="635"/>
                <wp:wrapNone/>
                <wp:docPr id="24"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79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1"/>
                              <w:rPr>
                                <w:sz w:val="13"/>
                              </w:rPr>
                            </w:pPr>
                          </w:p>
                          <w:p w:rsidR="00277721" w:rsidRDefault="00277721">
                            <w:pPr>
                              <w:spacing w:before="1"/>
                              <w:ind w:left="551"/>
                              <w:rPr>
                                <w:sz w:val="12"/>
                              </w:rPr>
                            </w:pPr>
                            <w:r>
                              <w:rPr>
                                <w:sz w:val="12"/>
                              </w:rPr>
                              <w:t>13.4.2021.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46" type="#_x0000_t202" style="position:absolute;left:0;text-align:left;margin-left:334.45pt;margin-top:22.75pt;width:100.85pt;height:19.2pt;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" fillcolor="#eef3f9" stroked="f">
                <v:textbox inset="0,0,0,0">
                  <w:txbxContent>
                    <w:p w:rsidR="00277721" w:rsidRDefault="00277721">
                      <w:pPr>
                        <w:pStyle w:val="BodyText"/>
                        <w:spacing w:before="1"/>
                        <w:rPr>
                          <w:sz w:val="13"/>
                        </w:rPr>
                      </w:pPr>
                    </w:p>
                    <w:p w:rsidR="00277721" w:rsidRDefault="00277721">
                      <w:pPr>
                        <w:spacing w:before="1"/>
                        <w:ind w:left="551"/>
                        <w:rPr>
                          <w:sz w:val="12"/>
                        </w:rPr>
                      </w:pPr>
                      <w:r>
                        <w:rPr>
                          <w:sz w:val="12"/>
                        </w:rPr>
                        <w:t>13.4.2021.</w:t>
                      </w:r>
                    </w:p>
                  </w:txbxContent>
                </v:textbox>
                <w10:wrap anchorx="page"/>
              </v:shape>
            </w:pict>
          </mc:Fallback>
        </mc:AlternateContent>
      </w:r>
      <w:r>
        <w:rPr>
          <w:noProof/>
          <w:lang w:val="hr-HR" w:eastAsia="hr-HR"/>
        </w:rPr>
        <mc:AlternateContent>
          <mc:Choice Requires="wps">
            <w:drawing>
              <wp:anchor distT="0" distB="0" distL="114300" distR="114300" simplePos="0" relativeHeight="251650560" behindDoc="0" locked="0" layoutInCell="1" allowOverlap="1">
                <wp:simplePos x="0" y="0"/>
                <wp:positionH relativeFrom="page">
                  <wp:posOffset>2949575</wp:posOffset>
                </wp:positionH>
                <wp:positionV relativeFrom="paragraph">
                  <wp:posOffset>288925</wp:posOffset>
                </wp:positionV>
                <wp:extent cx="1285875" cy="243840"/>
                <wp:effectExtent l="0" t="3175" r="3175" b="635"/>
                <wp:wrapNone/>
                <wp:docPr id="23"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1"/>
                              <w:rPr>
                                <w:sz w:val="13"/>
                              </w:rPr>
                            </w:pPr>
                          </w:p>
                          <w:p w:rsidR="00277721" w:rsidRDefault="00277721">
                            <w:pPr>
                              <w:spacing w:before="1"/>
                              <w:ind w:left="547"/>
                              <w:rPr>
                                <w:sz w:val="12"/>
                              </w:rPr>
                            </w:pPr>
                            <w:r>
                              <w:rPr>
                                <w:sz w:val="12"/>
                              </w:rPr>
                              <w:t>6.4.2021.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47" type="#_x0000_t202" style="position:absolute;left:0;text-align:left;margin-left:232.25pt;margin-top:22.75pt;width:101.25pt;height:19.2pt;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" fillcolor="#eef3f9" stroked="f">
                <v:textbox inset="0,0,0,0">
                  <w:txbxContent>
                    <w:p w:rsidR="00277721" w:rsidRDefault="00277721">
                      <w:pPr>
                        <w:pStyle w:val="BodyText"/>
                        <w:spacing w:before="1"/>
                        <w:rPr>
                          <w:sz w:val="13"/>
                        </w:rPr>
                      </w:pPr>
                    </w:p>
                    <w:p w:rsidR="00277721" w:rsidRDefault="00277721">
                      <w:pPr>
                        <w:spacing w:before="1"/>
                        <w:ind w:left="547"/>
                        <w:rPr>
                          <w:sz w:val="12"/>
                        </w:rPr>
                      </w:pPr>
                      <w:r>
                        <w:rPr>
                          <w:sz w:val="12"/>
                        </w:rPr>
                        <w:t>6.4.2021.</w:t>
                      </w:r>
                    </w:p>
                  </w:txbxContent>
                </v:textbox>
                <w10:wrap anchorx="page"/>
              </v:shape>
            </w:pict>
          </mc:Fallback>
        </mc:AlternateContent>
      </w:r>
      <w:r>
        <w:rPr>
          <w:noProof/>
          <w:lang w:val="hr-HR" w:eastAsia="hr-HR"/>
        </w:rPr>
        <mc:AlternateContent>
          <mc:Choice Requires="wps">
            <w:drawing>
              <wp:anchor distT="0" distB="0" distL="114300" distR="114300" simplePos="0" relativeHeight="251651584" behindDoc="0" locked="0" layoutInCell="1" allowOverlap="1">
                <wp:simplePos x="0" y="0"/>
                <wp:positionH relativeFrom="page">
                  <wp:posOffset>4247515</wp:posOffset>
                </wp:positionH>
                <wp:positionV relativeFrom="paragraph">
                  <wp:posOffset>45085</wp:posOffset>
                </wp:positionV>
                <wp:extent cx="1280795" cy="243840"/>
                <wp:effectExtent l="0" t="0" r="0" b="0"/>
                <wp:wrapNone/>
                <wp:docPr id="2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795"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3"/>
                              <w:rPr>
                                <w:sz w:val="11"/>
                              </w:rPr>
                            </w:pPr>
                          </w:p>
                          <w:p w:rsidR="00277721" w:rsidRDefault="00277721">
                            <w:pPr>
                              <w:spacing w:before="1"/>
                              <w:ind w:left="514"/>
                              <w:rPr>
                                <w:sz w:val="12"/>
                              </w:rPr>
                            </w:pPr>
                            <w:r>
                              <w:rPr>
                                <w:sz w:val="12"/>
                              </w:rPr>
                              <w:t>13.1.2021.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48" type="#_x0000_t202" style="position:absolute;left:0;text-align:left;margin-left:334.45pt;margin-top:3.55pt;width:100.85pt;height:19.2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" filled="f" stroked="f">
                <v:textbox inset="0,0,0,0">
                  <w:txbxContent>
                    <w:p w:rsidR="00277721" w:rsidRDefault="00277721">
                      <w:pPr>
                        <w:pStyle w:val="BodyText"/>
                        <w:spacing w:before="3"/>
                        <w:rPr>
                          <w:sz w:val="11"/>
                        </w:rPr>
                      </w:pPr>
                    </w:p>
                    <w:p w:rsidR="00277721" w:rsidRDefault="00277721">
                      <w:pPr>
                        <w:spacing w:before="1"/>
                        <w:ind w:left="514"/>
                        <w:rPr>
                          <w:sz w:val="12"/>
                        </w:rPr>
                      </w:pPr>
                      <w:r>
                        <w:rPr>
                          <w:sz w:val="12"/>
                        </w:rPr>
                        <w:t>13.1.2021.</w:t>
                      </w:r>
                    </w:p>
                  </w:txbxContent>
                </v:textbox>
                <w10:wrap anchorx="page"/>
              </v:shape>
            </w:pict>
          </mc:Fallback>
        </mc:AlternateContent>
      </w:r>
      <w:r>
        <w:rPr>
          <w:noProof/>
          <w:lang w:val="hr-HR" w:eastAsia="hr-HR"/>
        </w:rPr>
        <mc:AlternateContent>
          <mc:Choice Requires="wps">
            <w:drawing>
              <wp:anchor distT="0" distB="0" distL="114300" distR="114300" simplePos="0" relativeHeight="251652608" behindDoc="0" locked="0" layoutInCell="1" allowOverlap="1">
                <wp:simplePos x="0" y="0"/>
                <wp:positionH relativeFrom="page">
                  <wp:posOffset>2949575</wp:posOffset>
                </wp:positionH>
                <wp:positionV relativeFrom="paragraph">
                  <wp:posOffset>45085</wp:posOffset>
                </wp:positionV>
                <wp:extent cx="1285875" cy="243840"/>
                <wp:effectExtent l="0" t="0" r="3175" b="0"/>
                <wp:wrapNone/>
                <wp:docPr id="2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3"/>
                              <w:rPr>
                                <w:sz w:val="11"/>
                              </w:rPr>
                            </w:pPr>
                          </w:p>
                          <w:p w:rsidR="00277721" w:rsidRDefault="00277721">
                            <w:pPr>
                              <w:spacing w:before="1"/>
                              <w:ind w:left="552"/>
                              <w:rPr>
                                <w:sz w:val="12"/>
                              </w:rPr>
                            </w:pPr>
                            <w:r>
                              <w:rPr>
                                <w:sz w:val="12"/>
                              </w:rPr>
                              <w:t>6.1.2021.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49" type="#_x0000_t202" style="position:absolute;left:0;text-align:left;margin-left:232.25pt;margin-top:3.55pt;width:101.25pt;height:19.2pt;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" filled="f" stroked="f">
                <v:textbox inset="0,0,0,0">
                  <w:txbxContent>
                    <w:p w:rsidR="00277721" w:rsidRDefault="00277721">
                      <w:pPr>
                        <w:pStyle w:val="BodyText"/>
                        <w:spacing w:before="3"/>
                        <w:rPr>
                          <w:sz w:val="11"/>
                        </w:rPr>
                      </w:pPr>
                    </w:p>
                    <w:p w:rsidR="00277721" w:rsidRDefault="00277721">
                      <w:pPr>
                        <w:spacing w:before="1"/>
                        <w:ind w:left="552"/>
                        <w:rPr>
                          <w:sz w:val="12"/>
                        </w:rPr>
                      </w:pPr>
                      <w:r>
                        <w:rPr>
                          <w:sz w:val="12"/>
                        </w:rPr>
                        <w:t>6.1.2021.</w:t>
                      </w:r>
                    </w:p>
                  </w:txbxContent>
                </v:textbox>
                <w10:wrap anchorx="page"/>
              </v:shape>
            </w:pict>
          </mc:Fallback>
        </mc:AlternateContent>
      </w:r>
      <w:r w:rsidR="005E4263">
        <w:rPr>
          <w:sz w:val="12"/>
        </w:rPr>
        <w:t xml:space="preserve">10% </w:t>
      </w:r>
      <w:r w:rsidR="0070132C" w:rsidRPr="00AA48B3">
        <w:rPr>
          <w:sz w:val="12"/>
          <w:lang w:val="hr-HR"/>
        </w:rPr>
        <w:t>minus zbroj prethodno isplaćenih</w:t>
      </w:r>
      <w:r w:rsidR="0070132C" w:rsidRPr="00AA48B3">
        <w:rPr>
          <w:sz w:val="12"/>
        </w:rPr>
        <w:t xml:space="preserve"> </w:t>
      </w:r>
      <w:r w:rsidR="0070132C">
        <w:rPr>
          <w:sz w:val="12"/>
        </w:rPr>
        <w:t xml:space="preserve">u </w:t>
      </w:r>
      <w:proofErr w:type="gramStart"/>
      <w:r w:rsidR="0070132C">
        <w:rPr>
          <w:sz w:val="12"/>
        </w:rPr>
        <w:t>%</w:t>
      </w:r>
      <w:proofErr w:type="gramEnd"/>
    </w:p>
    <w:p w:rsidR="00AE6097" w:rsidRDefault="00AE6097">
      <w:pPr>
        <w:pStyle w:val="BodyText"/>
        <w:spacing w:before="1"/>
        <w:rPr>
          <w:sz w:val="25"/>
        </w:rPr>
      </w:pPr>
    </w:p>
    <w:p w:rsidR="00AE6097" w:rsidRDefault="00C2771C">
      <w:pPr>
        <w:spacing w:before="96" w:line="333" w:lineRule="auto"/>
        <w:ind w:left="8086" w:right="560" w:hanging="231"/>
        <w:rPr>
          <w:sz w:val="12"/>
        </w:rPr>
      </w:pPr>
      <w:r>
        <w:rPr>
          <w:noProof/>
          <w:lang w:val="hr-HR" w:eastAsia="hr-HR"/>
        </w:rPr>
        <mc:AlternateContent>
          <mc:Choice Requires="wps">
            <w:drawing>
              <wp:anchor distT="0" distB="0" distL="114300" distR="114300" simplePos="0" relativeHeight="251643392" behindDoc="0" locked="0" layoutInCell="1" allowOverlap="1">
                <wp:simplePos x="0" y="0"/>
                <wp:positionH relativeFrom="page">
                  <wp:posOffset>5541010</wp:posOffset>
                </wp:positionH>
                <wp:positionV relativeFrom="paragraph">
                  <wp:posOffset>288925</wp:posOffset>
                </wp:positionV>
                <wp:extent cx="1287145" cy="243840"/>
                <wp:effectExtent l="0" t="3175" r="1270" b="635"/>
                <wp:wrapNone/>
                <wp:docPr id="2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14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spacing w:before="25" w:line="333" w:lineRule="auto"/>
                              <w:ind w:left="406" w:right="157" w:hanging="231"/>
                              <w:rPr>
                                <w:sz w:val="12"/>
                              </w:rPr>
                            </w:pPr>
                            <w:r>
                              <w:rPr>
                                <w:sz w:val="12"/>
                              </w:rPr>
                              <w:t xml:space="preserve">16% </w:t>
                            </w:r>
                            <w:r w:rsidRPr="00AA48B3">
                              <w:rPr>
                                <w:sz w:val="12"/>
                                <w:lang w:val="hr-HR"/>
                              </w:rPr>
                              <w:t>minus zbroj prethodno isplaćenih</w:t>
                            </w:r>
                            <w:r w:rsidRPr="00AA48B3">
                              <w:rPr>
                                <w:sz w:val="12"/>
                              </w:rPr>
                              <w:t xml:space="preserve"> </w:t>
                            </w:r>
                            <w:r>
                              <w:rPr>
                                <w:sz w:val="12"/>
                              </w:rPr>
                              <w:t xml:space="preserve">u </w:t>
                            </w:r>
                            <w:proofErr w:type="gramStart"/>
                            <w:r>
                              <w:rPr>
                                <w:sz w:val="12"/>
                              </w:rPr>
                              <w:t>%</w:t>
                            </w:r>
                            <w:proofErr w:type="gram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50" type="#_x0000_t202" style="position:absolute;left:0;text-align:left;margin-left:436.3pt;margin-top:22.75pt;width:101.35pt;height:19.2pt;z-index:2516423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" fillcolor="#eef3f9" stroked="f">
                <v:textbox inset="0,0,0,0">
                  <w:txbxContent>
                    <w:p w:rsidR="00277721" w:rsidRDefault="00277721">
                      <w:pPr>
                        <w:spacing w:before="25" w:line="333" w:lineRule="auto"/>
                        <w:ind w:left="406" w:right="157" w:hanging="231"/>
                        <w:rPr>
                          <w:sz w:val="12"/>
                        </w:rPr>
                      </w:pPr>
                      <w:r>
                        <w:rPr>
                          <w:sz w:val="12"/>
                        </w:rPr>
                        <w:t xml:space="preserve">16% </w:t>
                      </w:r>
                      <w:r w:rsidRPr="00AA48B3">
                        <w:rPr>
                          <w:sz w:val="12"/>
                          <w:lang w:val="hr-HR"/>
                        </w:rPr>
                        <w:t>minus zbroj prethodno isplaćenih</w:t>
                      </w:r>
                      <w:r w:rsidRPr="00AA48B3">
                        <w:rPr>
                          <w:sz w:val="12"/>
                        </w:rPr>
                        <w:t xml:space="preserve"> </w:t>
                      </w:r>
                      <w:r>
                        <w:rPr>
                          <w:sz w:val="12"/>
                        </w:rPr>
                        <w:t xml:space="preserve">u </w:t>
                      </w:r>
                      <w:proofErr w:type="gramStart"/>
                      <w:r>
                        <w:rPr>
                          <w:sz w:val="12"/>
                        </w:rPr>
                        <w:t>%</w:t>
                      </w:r>
                      <w:proofErr w:type="gramEnd"/>
                    </w:p>
                  </w:txbxContent>
                </v:textbox>
                <w10:wrap anchorx="page"/>
              </v:shape>
            </w:pict>
          </mc:Fallback>
        </mc:AlternateContent>
      </w:r>
      <w:r>
        <w:rPr>
          <w:noProof/>
          <w:lang w:val="hr-HR" w:eastAsia="hr-HR"/>
        </w:rPr>
        <mc:AlternateContent>
          <mc:Choice Requires="wps">
            <w:drawing>
              <wp:anchor distT="0" distB="0" distL="114300" distR="114300" simplePos="0" relativeHeight="251644416" behindDoc="0" locked="0" layoutInCell="1" allowOverlap="1">
                <wp:simplePos x="0" y="0"/>
                <wp:positionH relativeFrom="page">
                  <wp:posOffset>4247515</wp:posOffset>
                </wp:positionH>
                <wp:positionV relativeFrom="paragraph">
                  <wp:posOffset>288925</wp:posOffset>
                </wp:positionV>
                <wp:extent cx="1280795" cy="243840"/>
                <wp:effectExtent l="0" t="3175" r="0" b="635"/>
                <wp:wrapNone/>
                <wp:docPr id="1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79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9"/>
                              <w:rPr>
                                <w:sz w:val="9"/>
                              </w:rPr>
                            </w:pPr>
                          </w:p>
                          <w:p w:rsidR="00277721" w:rsidRDefault="00277721">
                            <w:pPr>
                              <w:spacing w:before="1"/>
                              <w:ind w:left="604"/>
                              <w:rPr>
                                <w:sz w:val="12"/>
                              </w:rPr>
                            </w:pPr>
                            <w:r>
                              <w:rPr>
                                <w:sz w:val="12"/>
                              </w:rPr>
                              <w:t>14.10.2021.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51" type="#_x0000_t202" style="position:absolute;left:0;text-align:left;margin-left:334.45pt;margin-top:22.75pt;width:100.85pt;height:19.2pt;z-index:251643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" fillcolor="#eef3f9" stroked="f">
                <v:textbox inset="0,0,0,0">
                  <w:txbxContent>
                    <w:p w:rsidR="00277721" w:rsidRDefault="00277721">
                      <w:pPr>
                        <w:pStyle w:val="BodyText"/>
                        <w:spacing w:before="9"/>
                        <w:rPr>
                          <w:sz w:val="9"/>
                        </w:rPr>
                      </w:pPr>
                    </w:p>
                    <w:p w:rsidR="00277721" w:rsidRDefault="00277721">
                      <w:pPr>
                        <w:spacing w:before="1"/>
                        <w:ind w:left="604"/>
                        <w:rPr>
                          <w:sz w:val="12"/>
                        </w:rPr>
                      </w:pPr>
                      <w:r>
                        <w:rPr>
                          <w:sz w:val="12"/>
                        </w:rPr>
                        <w:t>14.10.2021.</w:t>
                      </w:r>
                    </w:p>
                  </w:txbxContent>
                </v:textbox>
                <w10:wrap anchorx="page"/>
              </v:shape>
            </w:pict>
          </mc:Fallback>
        </mc:AlternateContent>
      </w:r>
      <w:r>
        <w:rPr>
          <w:noProof/>
          <w:lang w:val="hr-HR" w:eastAsia="hr-HR"/>
        </w:rPr>
        <mc:AlternateContent>
          <mc:Choice Requires="wps">
            <w:drawing>
              <wp:anchor distT="0" distB="0" distL="114300" distR="114300" simplePos="0" relativeHeight="251645440" behindDoc="0" locked="0" layoutInCell="1" allowOverlap="1">
                <wp:simplePos x="0" y="0"/>
                <wp:positionH relativeFrom="page">
                  <wp:posOffset>2949575</wp:posOffset>
                </wp:positionH>
                <wp:positionV relativeFrom="paragraph">
                  <wp:posOffset>288925</wp:posOffset>
                </wp:positionV>
                <wp:extent cx="1285875" cy="243840"/>
                <wp:effectExtent l="0" t="3175" r="3175" b="635"/>
                <wp:wrapNone/>
                <wp:docPr id="18"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243840"/>
                        </a:xfrm>
                        <a:prstGeom prst="rect">
                          <a:avLst/>
                        </a:prstGeom>
                        <a:solidFill>
                          <a:srgbClr val="EEF3F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9"/>
                              <w:rPr>
                                <w:sz w:val="9"/>
                              </w:rPr>
                            </w:pPr>
                          </w:p>
                          <w:p w:rsidR="00277721" w:rsidRDefault="00277721" w:rsidP="0070132C">
                            <w:pPr>
                              <w:spacing w:before="1"/>
                              <w:rPr>
                                <w:sz w:val="12"/>
                              </w:rPr>
                            </w:pPr>
                            <w:r>
                              <w:rPr>
                                <w:sz w:val="12"/>
                              </w:rPr>
                              <w:t xml:space="preserve">                6.10.2021.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52" type="#_x0000_t202" style="position:absolute;left:0;text-align:left;margin-left:232.25pt;margin-top:22.75pt;width:101.25pt;height:19.2pt;z-index:251644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" fillcolor="#eef3f9" stroked="f">
                <v:textbox inset="0,0,0,0">
                  <w:txbxContent>
                    <w:p w:rsidR="00277721" w:rsidRDefault="00277721">
                      <w:pPr>
                        <w:pStyle w:val="BodyText"/>
                        <w:spacing w:before="9"/>
                        <w:rPr>
                          <w:sz w:val="9"/>
                        </w:rPr>
                      </w:pPr>
                    </w:p>
                    <w:p w:rsidR="00277721" w:rsidRDefault="00277721" w:rsidP="0070132C">
                      <w:pPr>
                        <w:spacing w:before="1"/>
                        <w:rPr>
                          <w:sz w:val="12"/>
                        </w:rPr>
                      </w:pPr>
                      <w:r>
                        <w:rPr>
                          <w:sz w:val="12"/>
                        </w:rPr>
                        <w:t xml:space="preserve">                6.10.2021.</w:t>
                      </w:r>
                    </w:p>
                  </w:txbxContent>
                </v:textbox>
                <w10:wrap anchorx="page"/>
              </v:shape>
            </w:pict>
          </mc:Fallback>
        </mc:AlternateContent>
      </w:r>
      <w:r>
        <w:rPr>
          <w:noProof/>
          <w:lang w:val="hr-HR" w:eastAsia="hr-HR"/>
        </w:rPr>
        <mc:AlternateContent>
          <mc:Choice Requires="wps">
            <w:drawing>
              <wp:anchor distT="0" distB="0" distL="114300" distR="114300" simplePos="0" relativeHeight="251646464" behindDoc="0" locked="0" layoutInCell="1" allowOverlap="1">
                <wp:simplePos x="0" y="0"/>
                <wp:positionH relativeFrom="page">
                  <wp:posOffset>4247515</wp:posOffset>
                </wp:positionH>
                <wp:positionV relativeFrom="paragraph">
                  <wp:posOffset>45085</wp:posOffset>
                </wp:positionV>
                <wp:extent cx="1280795" cy="243840"/>
                <wp:effectExtent l="0" t="0" r="0" b="0"/>
                <wp:wrapNone/>
                <wp:docPr id="1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0795"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2"/>
                              <w:rPr>
                                <w:sz w:val="13"/>
                              </w:rPr>
                            </w:pPr>
                          </w:p>
                          <w:p w:rsidR="00277721" w:rsidRDefault="00277721" w:rsidP="0070132C">
                            <w:pPr>
                              <w:spacing w:before="1"/>
                              <w:ind w:right="658"/>
                              <w:rPr>
                                <w:sz w:val="12"/>
                              </w:rPr>
                            </w:pPr>
                            <w:r>
                              <w:rPr>
                                <w:sz w:val="12"/>
                              </w:rPr>
                              <w:t xml:space="preserve">                 13.7.2021.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53" type="#_x0000_t202" style="position:absolute;left:0;text-align:left;margin-left:334.45pt;margin-top:3.55pt;width:100.85pt;height:19.2pt;z-index:2516454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" filled="f" stroked="f">
                <v:textbox inset="0,0,0,0">
                  <w:txbxContent>
                    <w:p w:rsidR="00277721" w:rsidRDefault="00277721">
                      <w:pPr>
                        <w:pStyle w:val="BodyText"/>
                        <w:spacing w:before="2"/>
                        <w:rPr>
                          <w:sz w:val="13"/>
                        </w:rPr>
                      </w:pPr>
                    </w:p>
                    <w:p w:rsidR="00277721" w:rsidRDefault="00277721" w:rsidP="0070132C">
                      <w:pPr>
                        <w:spacing w:before="1"/>
                        <w:ind w:right="658"/>
                        <w:rPr>
                          <w:sz w:val="12"/>
                        </w:rPr>
                      </w:pPr>
                      <w:r>
                        <w:rPr>
                          <w:sz w:val="12"/>
                        </w:rPr>
                        <w:t xml:space="preserve">                 13.7.2021.</w:t>
                      </w:r>
                    </w:p>
                  </w:txbxContent>
                </v:textbox>
                <w10:wrap anchorx="page"/>
              </v:shape>
            </w:pict>
          </mc:Fallback>
        </mc:AlternateContent>
      </w:r>
      <w:r>
        <w:rPr>
          <w:noProof/>
          <w:lang w:val="hr-HR" w:eastAsia="hr-HR"/>
        </w:rPr>
        <mc:AlternateContent>
          <mc:Choice Requires="wps">
            <w:drawing>
              <wp:anchor distT="0" distB="0" distL="114300" distR="114300" simplePos="0" relativeHeight="251647488" behindDoc="0" locked="0" layoutInCell="1" allowOverlap="1">
                <wp:simplePos x="0" y="0"/>
                <wp:positionH relativeFrom="page">
                  <wp:posOffset>2949575</wp:posOffset>
                </wp:positionH>
                <wp:positionV relativeFrom="paragraph">
                  <wp:posOffset>45085</wp:posOffset>
                </wp:positionV>
                <wp:extent cx="1285875" cy="243840"/>
                <wp:effectExtent l="0" t="0" r="3175" b="0"/>
                <wp:wrapNone/>
                <wp:docPr id="1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243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2"/>
                              <w:rPr>
                                <w:sz w:val="13"/>
                              </w:rPr>
                            </w:pPr>
                          </w:p>
                          <w:p w:rsidR="00277721" w:rsidRDefault="00277721" w:rsidP="0070132C">
                            <w:pPr>
                              <w:spacing w:before="1"/>
                              <w:rPr>
                                <w:sz w:val="12"/>
                              </w:rPr>
                            </w:pPr>
                            <w:r>
                              <w:rPr>
                                <w:sz w:val="12"/>
                              </w:rPr>
                              <w:t xml:space="preserve">                 6.7.2021.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54" type="#_x0000_t202" style="position:absolute;left:0;text-align:left;margin-left:232.25pt;margin-top:3.55pt;width:101.25pt;height:19.2pt;z-index:251646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" filled="f" stroked="f">
                <v:textbox inset="0,0,0,0">
                  <w:txbxContent>
                    <w:p w:rsidR="00277721" w:rsidRDefault="00277721">
                      <w:pPr>
                        <w:pStyle w:val="BodyText"/>
                        <w:spacing w:before="2"/>
                        <w:rPr>
                          <w:sz w:val="13"/>
                        </w:rPr>
                      </w:pPr>
                    </w:p>
                    <w:p w:rsidR="00277721" w:rsidRDefault="00277721" w:rsidP="0070132C">
                      <w:pPr>
                        <w:spacing w:before="1"/>
                        <w:rPr>
                          <w:sz w:val="12"/>
                        </w:rPr>
                      </w:pPr>
                      <w:r>
                        <w:rPr>
                          <w:sz w:val="12"/>
                        </w:rPr>
                        <w:t xml:space="preserve">                 6.7.2021.</w:t>
                      </w:r>
                    </w:p>
                  </w:txbxContent>
                </v:textbox>
                <w10:wrap anchorx="page"/>
              </v:shape>
            </w:pict>
          </mc:Fallback>
        </mc:AlternateContent>
      </w:r>
      <w:r w:rsidR="005E4263">
        <w:rPr>
          <w:sz w:val="12"/>
        </w:rPr>
        <w:t xml:space="preserve">14% </w:t>
      </w:r>
      <w:r w:rsidR="0070132C" w:rsidRPr="00AA48B3">
        <w:rPr>
          <w:sz w:val="12"/>
          <w:lang w:val="hr-HR"/>
        </w:rPr>
        <w:t>minus zbroj prethodno isplaćenih</w:t>
      </w:r>
      <w:r w:rsidR="0070132C" w:rsidRPr="00AA48B3">
        <w:rPr>
          <w:sz w:val="12"/>
        </w:rPr>
        <w:t xml:space="preserve"> </w:t>
      </w:r>
      <w:r w:rsidR="0070132C">
        <w:rPr>
          <w:sz w:val="12"/>
        </w:rPr>
        <w:t xml:space="preserve">u </w:t>
      </w:r>
      <w:proofErr w:type="gramStart"/>
      <w:r w:rsidR="0070132C">
        <w:rPr>
          <w:sz w:val="12"/>
        </w:rPr>
        <w:t>%</w:t>
      </w:r>
      <w:proofErr w:type="gramEnd"/>
    </w:p>
    <w:p w:rsidR="00AE6097" w:rsidRDefault="00AE6097">
      <w:pPr>
        <w:pStyle w:val="BodyText"/>
        <w:spacing w:before="4"/>
        <w:rPr>
          <w:sz w:val="28"/>
        </w:rPr>
      </w:pPr>
    </w:p>
    <w:p w:rsidR="0070132C" w:rsidRPr="0070132C" w:rsidRDefault="0070132C" w:rsidP="0070132C">
      <w:pPr>
        <w:pStyle w:val="BodyText"/>
        <w:tabs>
          <w:tab w:val="left" w:pos="2991"/>
        </w:tabs>
        <w:spacing w:before="98" w:line="295" w:lineRule="auto"/>
        <w:ind w:left="2992" w:right="593" w:hanging="2880"/>
        <w:rPr>
          <w:lang w:val="hr-HR"/>
        </w:rPr>
      </w:pPr>
      <w:r w:rsidRPr="0070132C">
        <w:rPr>
          <w:lang w:val="hr-HR"/>
        </w:rPr>
        <w:t>Po Prijevremenom otkupu, Ulagaču se isplaćuje kamata na prvi sljedeći Datum isplate kamate te se nakon toga kamata više ne isplaćuje.</w:t>
      </w:r>
    </w:p>
    <w:p w:rsidR="00AE6097" w:rsidRDefault="0070132C">
      <w:pPr>
        <w:pStyle w:val="BodyText"/>
        <w:tabs>
          <w:tab w:val="left" w:pos="2991"/>
        </w:tabs>
        <w:spacing w:before="98" w:line="295" w:lineRule="auto"/>
        <w:ind w:left="2992" w:right="593" w:hanging="2880"/>
      </w:pPr>
      <w:r>
        <w:rPr>
          <w:b/>
        </w:rPr>
        <w:t>Razina Osnove</w:t>
      </w:r>
      <w:r w:rsidR="005E4263">
        <w:rPr>
          <w:b/>
        </w:rPr>
        <w:tab/>
      </w:r>
      <w:r w:rsidRPr="0070132C">
        <w:t xml:space="preserve">Službena zaključna cijena Osnove </w:t>
      </w:r>
      <w:proofErr w:type="gramStart"/>
      <w:r w:rsidRPr="0070132C">
        <w:t>na</w:t>
      </w:r>
      <w:proofErr w:type="gramEnd"/>
      <w:r w:rsidRPr="0070132C">
        <w:t xml:space="preserve"> bilo koji Dan izračuna indeksa obračunata i objavljena od strane Sponzora indeksa</w:t>
      </w:r>
    </w:p>
    <w:p w:rsidR="0070132C" w:rsidRDefault="0070132C" w:rsidP="0070132C">
      <w:pPr>
        <w:tabs>
          <w:tab w:val="left" w:pos="2991"/>
        </w:tabs>
        <w:spacing w:before="58"/>
        <w:ind w:left="111"/>
        <w:rPr>
          <w:b/>
          <w:sz w:val="16"/>
        </w:rPr>
      </w:pPr>
      <w:r w:rsidRPr="0070132C">
        <w:rPr>
          <w:b/>
          <w:sz w:val="16"/>
          <w:lang w:val="hr-HR"/>
        </w:rPr>
        <w:t>Osnova (inicijalna)</w:t>
      </w:r>
      <w:r w:rsidR="005E4263">
        <w:rPr>
          <w:b/>
          <w:sz w:val="16"/>
        </w:rPr>
        <w:tab/>
      </w:r>
      <w:r w:rsidRPr="0070132C">
        <w:rPr>
          <w:sz w:val="16"/>
          <w:lang w:val="hr-HR"/>
        </w:rPr>
        <w:t>Razina Osnove na Inicijalni datum vrednovanja</w:t>
      </w:r>
      <w:r w:rsidRPr="0070132C">
        <w:rPr>
          <w:b/>
          <w:sz w:val="16"/>
        </w:rPr>
        <w:t xml:space="preserve"> </w:t>
      </w:r>
    </w:p>
    <w:p w:rsidR="00AE6097" w:rsidRDefault="0070132C" w:rsidP="0070132C">
      <w:pPr>
        <w:tabs>
          <w:tab w:val="left" w:pos="2991"/>
        </w:tabs>
        <w:spacing w:before="58"/>
        <w:ind w:left="111"/>
        <w:rPr>
          <w:sz w:val="16"/>
        </w:rPr>
      </w:pPr>
      <w:r w:rsidRPr="0070132C">
        <w:rPr>
          <w:b/>
          <w:sz w:val="16"/>
          <w:lang w:val="hr-HR"/>
        </w:rPr>
        <w:t>Osnova (konačna)</w:t>
      </w:r>
      <w:r w:rsidR="005E4263">
        <w:rPr>
          <w:b/>
          <w:sz w:val="16"/>
        </w:rPr>
        <w:tab/>
      </w:r>
      <w:r w:rsidRPr="0070132C">
        <w:rPr>
          <w:sz w:val="16"/>
          <w:lang w:val="hr-HR"/>
        </w:rPr>
        <w:t>Razina Osnove na Konačni datum promatranja</w:t>
      </w:r>
      <w:r w:rsidR="005E4263">
        <w:rPr>
          <w:sz w:val="16"/>
        </w:rPr>
        <w:t>.</w:t>
      </w:r>
    </w:p>
    <w:p w:rsidR="00AE6097" w:rsidRDefault="0070132C">
      <w:pPr>
        <w:pStyle w:val="BodyText"/>
        <w:tabs>
          <w:tab w:val="left" w:pos="2991"/>
        </w:tabs>
        <w:spacing w:before="99"/>
        <w:ind w:left="111"/>
      </w:pPr>
      <w:r w:rsidRPr="0070132C">
        <w:rPr>
          <w:b/>
          <w:lang w:val="hr-HR"/>
        </w:rPr>
        <w:t>Dan izračuna indeksa</w:t>
      </w:r>
      <w:r w:rsidR="005E4263">
        <w:rPr>
          <w:b/>
        </w:rPr>
        <w:tab/>
      </w:r>
      <w:r w:rsidRPr="0070132C">
        <w:rPr>
          <w:lang w:val="hr-HR"/>
        </w:rPr>
        <w:t>Dan kada Sponzor indeksa obično vrši izračun i objavu Osnove</w:t>
      </w:r>
      <w:r w:rsidR="005E4263">
        <w:t>.</w:t>
      </w:r>
    </w:p>
    <w:p w:rsidR="00AE6097" w:rsidRDefault="00AE6097">
      <w:pPr>
        <w:pStyle w:val="BodyText"/>
        <w:spacing w:before="5"/>
        <w:rPr>
          <w:sz w:val="21"/>
        </w:rPr>
      </w:pPr>
    </w:p>
    <w:p w:rsidR="00AE6097" w:rsidRDefault="00AE6097">
      <w:pPr>
        <w:rPr>
          <w:sz w:val="21"/>
        </w:rPr>
        <w:sectPr w:rsidR="00AE6097">
          <w:pgSz w:w="11910" w:h="16840"/>
          <w:pgMar w:top="1580" w:right="760" w:bottom="1460" w:left="1040" w:header="0" w:footer="1273" w:gutter="0"/>
          <w:cols w:space="720"/>
        </w:sectPr>
      </w:pPr>
    </w:p>
    <w:p w:rsidR="00505893" w:rsidRDefault="00505893">
      <w:pPr>
        <w:rPr>
          <w:b/>
          <w:color w:val="4F81BD"/>
          <w:sz w:val="16"/>
        </w:rPr>
      </w:pPr>
      <w:r>
        <w:rPr>
          <w:b/>
          <w:color w:val="4F81BD"/>
          <w:sz w:val="16"/>
        </w:rPr>
        <w:br w:type="page"/>
      </w:r>
    </w:p>
    <w:p w:rsidR="00AE6097" w:rsidRDefault="00C2771C">
      <w:pPr>
        <w:spacing w:before="95"/>
        <w:ind w:left="112"/>
        <w:rPr>
          <w:b/>
          <w:color w:val="4F81BD"/>
          <w:sz w:val="16"/>
        </w:rPr>
      </w:pPr>
      <w:r>
        <w:rPr>
          <w:noProof/>
          <w:lang w:val="hr-HR" w:eastAsia="hr-HR"/>
        </w:rPr>
        <w:lastRenderedPageBreak/>
        <mc:AlternateContent>
          <mc:Choice Requires="wps">
            <w:drawing>
              <wp:anchor distT="0" distB="0" distL="114300" distR="114300" simplePos="0" relativeHeight="251642368" behindDoc="0" locked="0" layoutInCell="1" allowOverlap="1">
                <wp:simplePos x="0" y="0"/>
                <wp:positionH relativeFrom="page">
                  <wp:posOffset>6827520</wp:posOffset>
                </wp:positionH>
                <wp:positionV relativeFrom="paragraph">
                  <wp:posOffset>201295</wp:posOffset>
                </wp:positionV>
                <wp:extent cx="0" cy="0"/>
                <wp:effectExtent l="6103620" t="10795" r="6107430" b="8255"/>
                <wp:wrapNone/>
                <wp:docPr id="15"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9FE156" id="Line 10" o:spid="_x0000_s1026" style="position:absolute;z-index:251641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37.6pt,15.85pt" to="537.6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" strokecolor="#ce7019" strokeweight="1pt">
                <w10:wrap anchorx="page"/>
              </v:line>
            </w:pict>
          </mc:Fallback>
        </mc:AlternateContent>
      </w:r>
      <w:r w:rsidR="0070132C">
        <w:rPr>
          <w:b/>
          <w:color w:val="4F81BD"/>
          <w:sz w:val="16"/>
        </w:rPr>
        <w:t>OPĆE INFORMACIJE</w:t>
      </w:r>
    </w:p>
    <w:tbl>
      <w:tblPr>
        <w:tblStyle w:val="TableGrid"/>
        <w:tblW w:w="10231" w:type="dxa"/>
        <w:tblInd w:w="1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04"/>
        <w:gridCol w:w="8627"/>
      </w:tblGrid>
      <w:tr w:rsidR="00505893" w:rsidTr="00FB6013">
        <w:tc>
          <w:tcPr>
            <w:tcW w:w="1604" w:type="dxa"/>
          </w:tcPr>
          <w:p w:rsidR="00505893" w:rsidRDefault="00505893" w:rsidP="00277721">
            <w:pPr>
              <w:spacing w:before="99"/>
              <w:rPr>
                <w:b/>
                <w:sz w:val="16"/>
              </w:rPr>
            </w:pPr>
            <w:r>
              <w:rPr>
                <w:b/>
                <w:sz w:val="16"/>
              </w:rPr>
              <w:t>Izdavatelj</w:t>
            </w:r>
          </w:p>
          <w:p w:rsidR="00505893" w:rsidRDefault="00505893" w:rsidP="00277721">
            <w:pPr>
              <w:spacing w:before="95"/>
              <w:rPr>
                <w:b/>
                <w:sz w:val="16"/>
              </w:rPr>
            </w:pPr>
          </w:p>
        </w:tc>
        <w:tc>
          <w:tcPr>
            <w:tcW w:w="8627" w:type="dxa"/>
          </w:tcPr>
          <w:p w:rsidR="00505893" w:rsidRDefault="00505893" w:rsidP="00277721">
            <w:pPr>
              <w:tabs>
                <w:tab w:val="left" w:pos="2664"/>
              </w:tabs>
              <w:rPr>
                <w:sz w:val="16"/>
                <w:szCs w:val="16"/>
              </w:rPr>
            </w:pPr>
            <w:r>
              <w:rPr>
                <w:sz w:val="16"/>
                <w:szCs w:val="16"/>
              </w:rPr>
              <w:t>Goldman Sachs International London, GB.</w:t>
            </w:r>
          </w:p>
          <w:p w:rsidR="00505893" w:rsidRDefault="00505893" w:rsidP="00277721">
            <w:pPr>
              <w:spacing w:before="95"/>
              <w:rPr>
                <w:b/>
                <w:sz w:val="16"/>
              </w:rPr>
            </w:pPr>
            <w:r>
              <w:rPr>
                <w:sz w:val="16"/>
                <w:szCs w:val="16"/>
              </w:rPr>
              <w:t>Izdavatelj podliježe superviziji Financijskog nadzornog tijela (</w:t>
            </w:r>
            <w:r w:rsidRPr="00C75419">
              <w:rPr>
                <w:i/>
                <w:sz w:val="16"/>
                <w:szCs w:val="16"/>
                <w:lang w:val="en-GB"/>
              </w:rPr>
              <w:t>Financial Conduct Authority</w:t>
            </w:r>
            <w:r w:rsidRPr="00C75419">
              <w:rPr>
                <w:sz w:val="16"/>
                <w:szCs w:val="16"/>
                <w:lang w:val="en-GB"/>
              </w:rPr>
              <w:t>)</w:t>
            </w:r>
            <w:r>
              <w:rPr>
                <w:sz w:val="16"/>
                <w:szCs w:val="16"/>
              </w:rPr>
              <w:t xml:space="preserve"> i </w:t>
            </w:r>
            <w:r w:rsidRPr="00C75419">
              <w:rPr>
                <w:sz w:val="16"/>
                <w:szCs w:val="16"/>
              </w:rPr>
              <w:t xml:space="preserve">Tijela za nadzor pružatelja financijskih </w:t>
            </w:r>
            <w:proofErr w:type="gramStart"/>
            <w:r w:rsidRPr="00C75419">
              <w:rPr>
                <w:sz w:val="16"/>
                <w:szCs w:val="16"/>
              </w:rPr>
              <w:t>usluga</w:t>
            </w:r>
            <w:r>
              <w:rPr>
                <w:sz w:val="16"/>
                <w:szCs w:val="16"/>
              </w:rPr>
              <w:t xml:space="preserve">  </w:t>
            </w:r>
            <w:r w:rsidRPr="00C75419">
              <w:rPr>
                <w:sz w:val="16"/>
                <w:szCs w:val="16"/>
                <w:lang w:val="en-GB"/>
              </w:rPr>
              <w:t>(</w:t>
            </w:r>
            <w:proofErr w:type="gramEnd"/>
            <w:r w:rsidRPr="00C75419">
              <w:rPr>
                <w:i/>
                <w:sz w:val="16"/>
                <w:szCs w:val="16"/>
                <w:lang w:val="en-GB"/>
              </w:rPr>
              <w:t>Prudential Regulation Authority</w:t>
            </w:r>
            <w:r>
              <w:rPr>
                <w:sz w:val="16"/>
                <w:szCs w:val="16"/>
              </w:rPr>
              <w:t xml:space="preserve">) te je ovlašteni subjekt u skladu s Zakonom o financijskim uslugama i tržištima Ujedinjenog Kraljevstva iz 2000. </w:t>
            </w:r>
            <w:proofErr w:type="gramStart"/>
            <w:r>
              <w:rPr>
                <w:sz w:val="16"/>
                <w:szCs w:val="16"/>
              </w:rPr>
              <w:t>te</w:t>
            </w:r>
            <w:proofErr w:type="gramEnd"/>
            <w:r>
              <w:rPr>
                <w:sz w:val="16"/>
                <w:szCs w:val="16"/>
              </w:rPr>
              <w:t xml:space="preserve"> podliježe njihovim propisima.</w:t>
            </w:r>
          </w:p>
        </w:tc>
      </w:tr>
      <w:tr w:rsidR="00505893" w:rsidTr="00FB6013">
        <w:tc>
          <w:tcPr>
            <w:tcW w:w="1604" w:type="dxa"/>
          </w:tcPr>
          <w:p w:rsidR="00505893" w:rsidRDefault="00505893" w:rsidP="00277721">
            <w:pPr>
              <w:spacing w:before="95"/>
              <w:rPr>
                <w:b/>
                <w:sz w:val="16"/>
              </w:rPr>
            </w:pPr>
            <w:r>
              <w:rPr>
                <w:b/>
                <w:sz w:val="16"/>
              </w:rPr>
              <w:t>Rating izdavatelja</w:t>
            </w:r>
          </w:p>
        </w:tc>
        <w:tc>
          <w:tcPr>
            <w:tcW w:w="8627" w:type="dxa"/>
          </w:tcPr>
          <w:p w:rsidR="00505893" w:rsidRDefault="00505893" w:rsidP="00277721">
            <w:pPr>
              <w:spacing w:before="95"/>
              <w:rPr>
                <w:b/>
                <w:sz w:val="16"/>
              </w:rPr>
            </w:pPr>
            <w:r>
              <w:rPr>
                <w:sz w:val="16"/>
                <w:szCs w:val="16"/>
              </w:rPr>
              <w:t>A1 (</w:t>
            </w:r>
            <w:r w:rsidRPr="00C75419">
              <w:rPr>
                <w:sz w:val="16"/>
                <w:szCs w:val="16"/>
                <w:lang w:val="en-GB"/>
              </w:rPr>
              <w:t>Moody's)</w:t>
            </w:r>
            <w:r>
              <w:rPr>
                <w:sz w:val="16"/>
                <w:szCs w:val="16"/>
              </w:rPr>
              <w:t xml:space="preserve"> / A (</w:t>
            </w:r>
            <w:r w:rsidRPr="00C75419">
              <w:rPr>
                <w:sz w:val="16"/>
                <w:szCs w:val="16"/>
                <w:lang w:val="en-GB"/>
              </w:rPr>
              <w:t>Standard &amp; Poor's</w:t>
            </w:r>
            <w:r>
              <w:rPr>
                <w:sz w:val="16"/>
                <w:szCs w:val="16"/>
              </w:rPr>
              <w:t>) / A (</w:t>
            </w:r>
            <w:r w:rsidRPr="00C75419">
              <w:rPr>
                <w:sz w:val="16"/>
                <w:szCs w:val="16"/>
                <w:lang w:val="en-GB"/>
              </w:rPr>
              <w:t>Fitch).</w:t>
            </w:r>
          </w:p>
        </w:tc>
      </w:tr>
      <w:tr w:rsidR="00505893" w:rsidTr="00FB6013">
        <w:tc>
          <w:tcPr>
            <w:tcW w:w="1604" w:type="dxa"/>
          </w:tcPr>
          <w:p w:rsidR="00505893" w:rsidRDefault="00505893" w:rsidP="00277721">
            <w:pPr>
              <w:spacing w:before="95"/>
              <w:rPr>
                <w:b/>
                <w:sz w:val="16"/>
              </w:rPr>
            </w:pPr>
            <w:r>
              <w:rPr>
                <w:b/>
                <w:sz w:val="16"/>
              </w:rPr>
              <w:t>Status</w:t>
            </w:r>
          </w:p>
        </w:tc>
        <w:tc>
          <w:tcPr>
            <w:tcW w:w="8627" w:type="dxa"/>
          </w:tcPr>
          <w:p w:rsidR="00505893" w:rsidRDefault="00505893" w:rsidP="00277721">
            <w:pPr>
              <w:spacing w:before="95"/>
              <w:rPr>
                <w:b/>
                <w:sz w:val="16"/>
              </w:rPr>
            </w:pPr>
            <w:r>
              <w:rPr>
                <w:sz w:val="16"/>
                <w:szCs w:val="16"/>
              </w:rPr>
              <w:t>Izravne, nepodređene, bezuvjetne i neosigurane obveze Izdavatelja.</w:t>
            </w:r>
          </w:p>
        </w:tc>
      </w:tr>
      <w:tr w:rsidR="00505893" w:rsidTr="00FB6013">
        <w:tc>
          <w:tcPr>
            <w:tcW w:w="1604" w:type="dxa"/>
          </w:tcPr>
          <w:p w:rsidR="00505893" w:rsidRDefault="00505893" w:rsidP="00277721">
            <w:pPr>
              <w:spacing w:before="95"/>
              <w:rPr>
                <w:b/>
                <w:sz w:val="16"/>
              </w:rPr>
            </w:pPr>
            <w:r>
              <w:rPr>
                <w:b/>
                <w:sz w:val="16"/>
              </w:rPr>
              <w:t>Garantor</w:t>
            </w:r>
          </w:p>
        </w:tc>
        <w:tc>
          <w:tcPr>
            <w:tcW w:w="8627" w:type="dxa"/>
          </w:tcPr>
          <w:p w:rsidR="00505893" w:rsidRDefault="00505893" w:rsidP="00277721">
            <w:pPr>
              <w:spacing w:before="95"/>
              <w:rPr>
                <w:b/>
                <w:sz w:val="16"/>
              </w:rPr>
            </w:pPr>
            <w:r>
              <w:rPr>
                <w:sz w:val="16"/>
                <w:szCs w:val="16"/>
              </w:rPr>
              <w:t>Nije primjenjivo</w:t>
            </w:r>
          </w:p>
        </w:tc>
      </w:tr>
      <w:tr w:rsidR="00505893" w:rsidTr="00FB6013">
        <w:tc>
          <w:tcPr>
            <w:tcW w:w="1604" w:type="dxa"/>
          </w:tcPr>
          <w:p w:rsidR="00505893" w:rsidRDefault="00505893" w:rsidP="00277721">
            <w:pPr>
              <w:spacing w:before="95"/>
              <w:rPr>
                <w:b/>
                <w:sz w:val="16"/>
              </w:rPr>
            </w:pPr>
            <w:r>
              <w:rPr>
                <w:b/>
                <w:sz w:val="16"/>
              </w:rPr>
              <w:t>Program</w:t>
            </w:r>
          </w:p>
        </w:tc>
        <w:tc>
          <w:tcPr>
            <w:tcW w:w="8627" w:type="dxa"/>
          </w:tcPr>
          <w:p w:rsidR="00505893" w:rsidRDefault="00505893" w:rsidP="00277721">
            <w:pPr>
              <w:spacing w:before="95"/>
              <w:rPr>
                <w:b/>
                <w:sz w:val="16"/>
              </w:rPr>
            </w:pPr>
            <w:r>
              <w:rPr>
                <w:sz w:val="16"/>
                <w:szCs w:val="16"/>
              </w:rPr>
              <w:t xml:space="preserve">Memorandum Privatnih plasmana K serija od 28. </w:t>
            </w:r>
            <w:proofErr w:type="gramStart"/>
            <w:r>
              <w:rPr>
                <w:sz w:val="16"/>
                <w:szCs w:val="16"/>
              </w:rPr>
              <w:t>svibnja</w:t>
            </w:r>
            <w:proofErr w:type="gramEnd"/>
            <w:r>
              <w:rPr>
                <w:sz w:val="16"/>
                <w:szCs w:val="16"/>
              </w:rPr>
              <w:t xml:space="preserve"> 2019.</w:t>
            </w:r>
          </w:p>
        </w:tc>
      </w:tr>
      <w:tr w:rsidR="00505893" w:rsidTr="00FB6013">
        <w:tc>
          <w:tcPr>
            <w:tcW w:w="1604" w:type="dxa"/>
          </w:tcPr>
          <w:p w:rsidR="00505893" w:rsidRDefault="00505893" w:rsidP="00277721">
            <w:pPr>
              <w:spacing w:before="95"/>
              <w:rPr>
                <w:b/>
                <w:sz w:val="16"/>
              </w:rPr>
            </w:pPr>
            <w:r w:rsidRPr="003728C0">
              <w:rPr>
                <w:b/>
                <w:sz w:val="16"/>
                <w:szCs w:val="16"/>
              </w:rPr>
              <w:t>Distributer</w:t>
            </w:r>
          </w:p>
        </w:tc>
        <w:tc>
          <w:tcPr>
            <w:tcW w:w="8627" w:type="dxa"/>
          </w:tcPr>
          <w:p w:rsidR="00505893" w:rsidRDefault="00277721" w:rsidP="00277721">
            <w:pPr>
              <w:spacing w:before="95"/>
              <w:rPr>
                <w:b/>
                <w:sz w:val="16"/>
              </w:rPr>
            </w:pPr>
            <w:r>
              <w:rPr>
                <w:sz w:val="16"/>
                <w:szCs w:val="16"/>
              </w:rPr>
              <w:t>Goldman Sachs International i/ili Goldman Sachs Bank Europe SE, kako je primjenjivo.</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Agent za plaćanje</w:t>
            </w:r>
          </w:p>
        </w:tc>
        <w:tc>
          <w:tcPr>
            <w:tcW w:w="8627" w:type="dxa"/>
          </w:tcPr>
          <w:p w:rsidR="00277721" w:rsidRDefault="00277721" w:rsidP="00277721">
            <w:pPr>
              <w:spacing w:before="95"/>
              <w:rPr>
                <w:sz w:val="16"/>
                <w:szCs w:val="16"/>
              </w:rPr>
            </w:pPr>
            <w:r>
              <w:rPr>
                <w:sz w:val="16"/>
                <w:szCs w:val="16"/>
              </w:rPr>
              <w:t>Citibank N.A. (van UK-a).</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Agent za izračun</w:t>
            </w:r>
          </w:p>
        </w:tc>
        <w:tc>
          <w:tcPr>
            <w:tcW w:w="8627" w:type="dxa"/>
          </w:tcPr>
          <w:p w:rsidR="00277721" w:rsidRDefault="00277721" w:rsidP="00277721">
            <w:pPr>
              <w:tabs>
                <w:tab w:val="left" w:pos="2664"/>
              </w:tabs>
              <w:rPr>
                <w:sz w:val="16"/>
                <w:szCs w:val="16"/>
              </w:rPr>
            </w:pPr>
            <w:r>
              <w:rPr>
                <w:sz w:val="16"/>
                <w:szCs w:val="16"/>
              </w:rPr>
              <w:t>Goldman Sachs International, London, GB.</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Mjerodavno pravo/jurisdikcija</w:t>
            </w:r>
          </w:p>
        </w:tc>
        <w:tc>
          <w:tcPr>
            <w:tcW w:w="8627" w:type="dxa"/>
          </w:tcPr>
          <w:p w:rsidR="00277721" w:rsidRPr="009F3A3B" w:rsidRDefault="00277721" w:rsidP="00277721">
            <w:pPr>
              <w:tabs>
                <w:tab w:val="left" w:pos="2664"/>
              </w:tabs>
              <w:rPr>
                <w:b/>
                <w:sz w:val="16"/>
                <w:szCs w:val="16"/>
              </w:rPr>
            </w:pPr>
            <w:r w:rsidRPr="009F3A3B">
              <w:rPr>
                <w:b/>
                <w:sz w:val="16"/>
                <w:szCs w:val="16"/>
              </w:rPr>
              <w:t>Englesko pravo / London.</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Kategorija</w:t>
            </w:r>
          </w:p>
        </w:tc>
        <w:tc>
          <w:tcPr>
            <w:tcW w:w="8627" w:type="dxa"/>
          </w:tcPr>
          <w:p w:rsidR="00277721" w:rsidRDefault="00277721" w:rsidP="00277721">
            <w:pPr>
              <w:tabs>
                <w:tab w:val="left" w:pos="2664"/>
              </w:tabs>
              <w:rPr>
                <w:sz w:val="16"/>
                <w:szCs w:val="16"/>
              </w:rPr>
            </w:pPr>
            <w:r w:rsidRPr="009F3A3B">
              <w:rPr>
                <w:sz w:val="16"/>
                <w:szCs w:val="16"/>
              </w:rPr>
              <w:t>Registrirani certifikati.</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Depozitar</w:t>
            </w:r>
          </w:p>
        </w:tc>
        <w:tc>
          <w:tcPr>
            <w:tcW w:w="8627" w:type="dxa"/>
          </w:tcPr>
          <w:p w:rsidR="00277721" w:rsidRDefault="00277721" w:rsidP="00277721">
            <w:pPr>
              <w:tabs>
                <w:tab w:val="left" w:pos="2664"/>
              </w:tabs>
              <w:rPr>
                <w:sz w:val="16"/>
                <w:szCs w:val="16"/>
              </w:rPr>
            </w:pPr>
            <w:r>
              <w:rPr>
                <w:sz w:val="16"/>
                <w:szCs w:val="16"/>
              </w:rPr>
              <w:t>Citibank N.A. (van UK-a).</w:t>
            </w:r>
          </w:p>
        </w:tc>
      </w:tr>
      <w:tr w:rsidR="00277721" w:rsidTr="00FB6013">
        <w:tc>
          <w:tcPr>
            <w:tcW w:w="1604" w:type="dxa"/>
          </w:tcPr>
          <w:p w:rsidR="00277721" w:rsidRPr="003728C0" w:rsidRDefault="00277721" w:rsidP="00277721">
            <w:pPr>
              <w:spacing w:before="95"/>
              <w:rPr>
                <w:b/>
                <w:sz w:val="16"/>
                <w:szCs w:val="16"/>
              </w:rPr>
            </w:pPr>
            <w:r w:rsidRPr="000030CC">
              <w:rPr>
                <w:b/>
                <w:sz w:val="16"/>
                <w:szCs w:val="16"/>
              </w:rPr>
              <w:t>Prijeboj/namirenje</w:t>
            </w:r>
          </w:p>
        </w:tc>
        <w:tc>
          <w:tcPr>
            <w:tcW w:w="8627" w:type="dxa"/>
          </w:tcPr>
          <w:p w:rsidR="00277721" w:rsidRDefault="00277721" w:rsidP="00277721">
            <w:pPr>
              <w:tabs>
                <w:tab w:val="left" w:pos="2664"/>
              </w:tabs>
              <w:rPr>
                <w:sz w:val="16"/>
                <w:szCs w:val="16"/>
              </w:rPr>
            </w:pPr>
            <w:r>
              <w:rPr>
                <w:sz w:val="16"/>
                <w:szCs w:val="16"/>
              </w:rPr>
              <w:t>Euroclear, Clearstream Luxemburg.</w:t>
            </w:r>
          </w:p>
          <w:p w:rsidR="00277721" w:rsidRDefault="00277721" w:rsidP="00277721">
            <w:pPr>
              <w:tabs>
                <w:tab w:val="left" w:pos="2664"/>
              </w:tabs>
              <w:rPr>
                <w:sz w:val="16"/>
                <w:szCs w:val="16"/>
              </w:rPr>
            </w:pPr>
          </w:p>
        </w:tc>
      </w:tr>
      <w:tr w:rsidR="00277721" w:rsidTr="00FB6013">
        <w:tc>
          <w:tcPr>
            <w:tcW w:w="1604" w:type="dxa"/>
          </w:tcPr>
          <w:p w:rsidR="00277721" w:rsidRPr="003728C0" w:rsidRDefault="00277721" w:rsidP="00277721">
            <w:pPr>
              <w:spacing w:before="95"/>
              <w:rPr>
                <w:b/>
                <w:sz w:val="16"/>
                <w:szCs w:val="16"/>
              </w:rPr>
            </w:pPr>
            <w:r>
              <w:rPr>
                <w:b/>
                <w:sz w:val="16"/>
                <w:szCs w:val="16"/>
              </w:rPr>
              <w:t>Sponzor indeksa/burze</w:t>
            </w:r>
          </w:p>
        </w:tc>
        <w:tc>
          <w:tcPr>
            <w:tcW w:w="8627" w:type="dxa"/>
          </w:tcPr>
          <w:p w:rsidR="00277721" w:rsidRDefault="00277721" w:rsidP="00277721">
            <w:pPr>
              <w:tabs>
                <w:tab w:val="left" w:pos="2664"/>
              </w:tabs>
              <w:rPr>
                <w:sz w:val="16"/>
                <w:szCs w:val="16"/>
              </w:rPr>
            </w:pPr>
            <w:r>
              <w:rPr>
                <w:sz w:val="16"/>
                <w:szCs w:val="16"/>
              </w:rPr>
              <w:t>S&amp;P Dow Jones Indices LLC.</w:t>
            </w:r>
          </w:p>
          <w:p w:rsidR="00277721" w:rsidRDefault="00277721" w:rsidP="00277721">
            <w:pPr>
              <w:tabs>
                <w:tab w:val="left" w:pos="2664"/>
              </w:tabs>
              <w:rPr>
                <w:sz w:val="16"/>
                <w:szCs w:val="16"/>
              </w:rPr>
            </w:pPr>
          </w:p>
        </w:tc>
      </w:tr>
      <w:tr w:rsidR="00277721" w:rsidTr="00FB6013">
        <w:tc>
          <w:tcPr>
            <w:tcW w:w="1604" w:type="dxa"/>
          </w:tcPr>
          <w:p w:rsidR="00277721" w:rsidRPr="000030CC" w:rsidRDefault="00277721" w:rsidP="00277721">
            <w:pPr>
              <w:tabs>
                <w:tab w:val="left" w:pos="2664"/>
              </w:tabs>
              <w:rPr>
                <w:b/>
                <w:sz w:val="16"/>
                <w:szCs w:val="16"/>
              </w:rPr>
            </w:pPr>
            <w:r w:rsidRPr="000030CC">
              <w:rPr>
                <w:b/>
                <w:sz w:val="16"/>
                <w:szCs w:val="16"/>
              </w:rPr>
              <w:t>Podešavanje datuma</w:t>
            </w:r>
          </w:p>
        </w:tc>
        <w:tc>
          <w:tcPr>
            <w:tcW w:w="8627" w:type="dxa"/>
          </w:tcPr>
          <w:p w:rsidR="00277721" w:rsidRDefault="00277721" w:rsidP="00277721">
            <w:pPr>
              <w:tabs>
                <w:tab w:val="left" w:pos="2664"/>
              </w:tabs>
              <w:rPr>
                <w:sz w:val="16"/>
                <w:szCs w:val="16"/>
              </w:rPr>
            </w:pPr>
            <w:r>
              <w:rPr>
                <w:sz w:val="16"/>
                <w:szCs w:val="16"/>
              </w:rPr>
              <w:t xml:space="preserve">Vidi Datume promatranja: Inicijalni datum vrednovanja, Zadnji datum promatranja i svaki Datum promatranja kamate / Datum promatranja (ako je primjenjivo) mogu biti podešeni u slučaju da nastupi prekid ili ako određeni dan nije Dan trgovanja/Dan izračuna indeksa (kako je primjenjivo). Ako dođe do takvog podešavanja datuma, to može imati utjecaj na Datum izdavanja, Datum dospijeća ili relevantni Datum isplate kamate / Datum prijevremenog otkupa (ako je primjenjivo). Nadalje, svaki od tih datuma podliježe podešavanju u skladu s konvencijom o sljedećem radnom danu. Daljnje pojedinosti dostupne su </w:t>
            </w:r>
            <w:proofErr w:type="gramStart"/>
            <w:r>
              <w:rPr>
                <w:sz w:val="16"/>
                <w:szCs w:val="16"/>
              </w:rPr>
              <w:t>u  Programu</w:t>
            </w:r>
            <w:proofErr w:type="gramEnd"/>
            <w:r>
              <w:rPr>
                <w:sz w:val="16"/>
                <w:szCs w:val="16"/>
              </w:rPr>
              <w:t xml:space="preserve"> i relevantnom Cjeniku.</w:t>
            </w:r>
          </w:p>
        </w:tc>
      </w:tr>
      <w:tr w:rsidR="00277721" w:rsidTr="00FB6013">
        <w:tc>
          <w:tcPr>
            <w:tcW w:w="1604" w:type="dxa"/>
          </w:tcPr>
          <w:p w:rsidR="00277721" w:rsidRPr="000030CC" w:rsidRDefault="00277721" w:rsidP="00277721">
            <w:pPr>
              <w:tabs>
                <w:tab w:val="left" w:pos="2664"/>
              </w:tabs>
              <w:rPr>
                <w:b/>
                <w:sz w:val="16"/>
                <w:szCs w:val="16"/>
              </w:rPr>
            </w:pPr>
            <w:r w:rsidRPr="000030CC">
              <w:rPr>
                <w:b/>
                <w:sz w:val="16"/>
                <w:szCs w:val="16"/>
              </w:rPr>
              <w:t>Radni dani</w:t>
            </w:r>
          </w:p>
        </w:tc>
        <w:tc>
          <w:tcPr>
            <w:tcW w:w="8627" w:type="dxa"/>
          </w:tcPr>
          <w:p w:rsidR="00277721" w:rsidRDefault="00277721" w:rsidP="00277721">
            <w:pPr>
              <w:tabs>
                <w:tab w:val="left" w:pos="2664"/>
              </w:tabs>
              <w:rPr>
                <w:sz w:val="16"/>
                <w:szCs w:val="16"/>
              </w:rPr>
            </w:pPr>
            <w:r>
              <w:rPr>
                <w:sz w:val="16"/>
                <w:szCs w:val="16"/>
              </w:rPr>
              <w:t>New York, TARGET</w:t>
            </w:r>
          </w:p>
        </w:tc>
      </w:tr>
      <w:tr w:rsidR="00277721" w:rsidTr="00FB6013">
        <w:tc>
          <w:tcPr>
            <w:tcW w:w="1604" w:type="dxa"/>
          </w:tcPr>
          <w:p w:rsidR="00277721" w:rsidRDefault="00277721" w:rsidP="00277721">
            <w:pPr>
              <w:spacing w:before="95"/>
              <w:rPr>
                <w:b/>
                <w:sz w:val="16"/>
                <w:szCs w:val="16"/>
              </w:rPr>
            </w:pPr>
            <w:r>
              <w:rPr>
                <w:b/>
                <w:sz w:val="16"/>
                <w:szCs w:val="16"/>
              </w:rPr>
              <w:t>Trgovanje na sekundarnom tržištu</w:t>
            </w:r>
          </w:p>
        </w:tc>
        <w:tc>
          <w:tcPr>
            <w:tcW w:w="8627" w:type="dxa"/>
          </w:tcPr>
          <w:p w:rsidR="00277721" w:rsidRDefault="00277721" w:rsidP="00277721">
            <w:pPr>
              <w:tabs>
                <w:tab w:val="left" w:pos="2664"/>
              </w:tabs>
              <w:rPr>
                <w:sz w:val="16"/>
                <w:szCs w:val="16"/>
              </w:rPr>
            </w:pPr>
            <w:r>
              <w:rPr>
                <w:sz w:val="16"/>
                <w:szCs w:val="16"/>
              </w:rPr>
              <w:t>Distributer ima namjeru postaviti tržište za Strukturirane proizvode redovno po normalnim tržišnim uvjetima, međutim on se ne obvezuje niti je pod bilo kakvom zakonskom ili sličnom obvezom postavljati tržište za Strukturirane proizvode. Tržišne cijene na sekundarnom tržištu Strukturiranih proizvoda kotiraju kao „</w:t>
            </w:r>
            <w:r w:rsidRPr="009F3A3B">
              <w:rPr>
                <w:i/>
                <w:sz w:val="16"/>
                <w:szCs w:val="16"/>
              </w:rPr>
              <w:t>dirty</w:t>
            </w:r>
            <w:r>
              <w:rPr>
                <w:sz w:val="16"/>
                <w:szCs w:val="16"/>
              </w:rPr>
              <w:t>“.</w:t>
            </w:r>
          </w:p>
        </w:tc>
      </w:tr>
      <w:tr w:rsidR="00277721" w:rsidTr="00FB6013">
        <w:tc>
          <w:tcPr>
            <w:tcW w:w="1604" w:type="dxa"/>
          </w:tcPr>
          <w:p w:rsidR="00277721" w:rsidRDefault="00277721" w:rsidP="00277721">
            <w:pPr>
              <w:spacing w:before="95"/>
              <w:rPr>
                <w:b/>
                <w:sz w:val="16"/>
                <w:szCs w:val="16"/>
              </w:rPr>
            </w:pPr>
            <w:r w:rsidRPr="00B27405">
              <w:rPr>
                <w:b/>
                <w:sz w:val="16"/>
                <w:szCs w:val="16"/>
              </w:rPr>
              <w:t>Naknada koja se plaća Distributeru</w:t>
            </w:r>
          </w:p>
        </w:tc>
        <w:tc>
          <w:tcPr>
            <w:tcW w:w="8627" w:type="dxa"/>
          </w:tcPr>
          <w:p w:rsidR="00277721" w:rsidRDefault="00277721" w:rsidP="00277721">
            <w:pPr>
              <w:tabs>
                <w:tab w:val="left" w:pos="2664"/>
              </w:tabs>
              <w:rPr>
                <w:sz w:val="16"/>
                <w:szCs w:val="16"/>
              </w:rPr>
            </w:pPr>
            <w:r>
              <w:rPr>
                <w:sz w:val="16"/>
                <w:szCs w:val="16"/>
              </w:rPr>
              <w:t>Goldman Sachs International ili bilo koja od njegovih povezanih osoba (zajednički: „GS“) mogu isplatiti naknadu za prodaju vezano za ovu transakciju. Molimo, pogledajte Cjenik za više pojedinosti.</w:t>
            </w:r>
          </w:p>
        </w:tc>
      </w:tr>
      <w:tr w:rsidR="00277721" w:rsidTr="00FB6013">
        <w:tc>
          <w:tcPr>
            <w:tcW w:w="1604" w:type="dxa"/>
          </w:tcPr>
          <w:p w:rsidR="00277721" w:rsidRDefault="00277721" w:rsidP="00277721">
            <w:pPr>
              <w:spacing w:before="95"/>
              <w:rPr>
                <w:b/>
                <w:sz w:val="16"/>
                <w:szCs w:val="16"/>
              </w:rPr>
            </w:pPr>
            <w:r w:rsidRPr="00B27405">
              <w:rPr>
                <w:b/>
                <w:sz w:val="16"/>
                <w:szCs w:val="16"/>
              </w:rPr>
              <w:t>Zabrana prodaje malim ulagačima iz EGP-a</w:t>
            </w:r>
          </w:p>
        </w:tc>
        <w:tc>
          <w:tcPr>
            <w:tcW w:w="8627" w:type="dxa"/>
          </w:tcPr>
          <w:p w:rsidR="00277721" w:rsidRDefault="00277721" w:rsidP="00277721">
            <w:pPr>
              <w:tabs>
                <w:tab w:val="left" w:pos="2664"/>
              </w:tabs>
              <w:rPr>
                <w:sz w:val="16"/>
                <w:szCs w:val="16"/>
              </w:rPr>
            </w:pPr>
            <w:r>
              <w:rPr>
                <w:sz w:val="16"/>
                <w:szCs w:val="16"/>
              </w:rPr>
              <w:t>Nije primjenjivo</w:t>
            </w:r>
          </w:p>
        </w:tc>
      </w:tr>
      <w:tr w:rsidR="00277721" w:rsidTr="00FB6013">
        <w:tc>
          <w:tcPr>
            <w:tcW w:w="1604" w:type="dxa"/>
          </w:tcPr>
          <w:p w:rsidR="00277721" w:rsidRDefault="00277721" w:rsidP="00277721">
            <w:pPr>
              <w:spacing w:before="95"/>
              <w:rPr>
                <w:b/>
                <w:sz w:val="16"/>
                <w:szCs w:val="16"/>
              </w:rPr>
            </w:pPr>
            <w:r w:rsidRPr="00B27405">
              <w:rPr>
                <w:b/>
                <w:sz w:val="16"/>
                <w:szCs w:val="16"/>
              </w:rPr>
              <w:t>Odjeljak 871 (m)</w:t>
            </w:r>
          </w:p>
        </w:tc>
        <w:tc>
          <w:tcPr>
            <w:tcW w:w="8627" w:type="dxa"/>
          </w:tcPr>
          <w:p w:rsidR="00277721" w:rsidRDefault="00277721" w:rsidP="00277721">
            <w:pPr>
              <w:tabs>
                <w:tab w:val="left" w:pos="2664"/>
              </w:tabs>
              <w:rPr>
                <w:sz w:val="16"/>
                <w:szCs w:val="16"/>
              </w:rPr>
            </w:pPr>
            <w:r>
              <w:rPr>
                <w:sz w:val="16"/>
                <w:szCs w:val="16"/>
              </w:rPr>
              <w:t>Izdavatelj je definirao da Vrijednosnice neće podlijegati odbitcima na koje se referira Odjeljak 871(m</w:t>
            </w:r>
            <w:proofErr w:type="gramStart"/>
            <w:r>
              <w:rPr>
                <w:sz w:val="16"/>
                <w:szCs w:val="16"/>
              </w:rPr>
              <w:t>)  američkog</w:t>
            </w:r>
            <w:proofErr w:type="gramEnd"/>
            <w:r>
              <w:rPr>
                <w:sz w:val="16"/>
                <w:szCs w:val="16"/>
              </w:rPr>
              <w:t xml:space="preserve"> Zakona o internim prihodima.</w:t>
            </w:r>
          </w:p>
        </w:tc>
      </w:tr>
      <w:tr w:rsidR="00277721" w:rsidTr="00FB6013">
        <w:tc>
          <w:tcPr>
            <w:tcW w:w="1604" w:type="dxa"/>
          </w:tcPr>
          <w:p w:rsidR="00277721" w:rsidRDefault="00277721" w:rsidP="00277721">
            <w:pPr>
              <w:spacing w:before="95"/>
              <w:rPr>
                <w:b/>
                <w:sz w:val="16"/>
                <w:szCs w:val="16"/>
              </w:rPr>
            </w:pPr>
          </w:p>
        </w:tc>
        <w:tc>
          <w:tcPr>
            <w:tcW w:w="8627" w:type="dxa"/>
          </w:tcPr>
          <w:p w:rsidR="00277721" w:rsidRDefault="00277721" w:rsidP="00277721">
            <w:pPr>
              <w:tabs>
                <w:tab w:val="left" w:pos="2664"/>
              </w:tabs>
              <w:rPr>
                <w:sz w:val="16"/>
                <w:szCs w:val="16"/>
              </w:rPr>
            </w:pPr>
          </w:p>
        </w:tc>
      </w:tr>
    </w:tbl>
    <w:p w:rsidR="00505893" w:rsidRDefault="00505893">
      <w:pPr>
        <w:spacing w:before="95"/>
        <w:ind w:left="112"/>
        <w:rPr>
          <w:b/>
          <w:sz w:val="16"/>
        </w:rPr>
      </w:pP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AE6097">
      <w:pPr>
        <w:pStyle w:val="BodyText"/>
        <w:spacing w:before="10"/>
        <w:rPr>
          <w:b/>
          <w:sz w:val="14"/>
        </w:rPr>
      </w:pPr>
    </w:p>
    <w:p w:rsidR="00AE6097" w:rsidRDefault="00AE6097">
      <w:pPr>
        <w:jc w:val="both"/>
        <w:sectPr w:rsidR="00AE6097" w:rsidSect="00505893">
          <w:type w:val="continuous"/>
          <w:pgSz w:w="11910" w:h="16840"/>
          <w:pgMar w:top="1020" w:right="760" w:bottom="1460" w:left="1040" w:header="720" w:footer="720" w:gutter="0"/>
          <w:cols w:space="787"/>
        </w:sect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006E7" w:rsidRDefault="00A006E7">
      <w:pPr>
        <w:rPr>
          <w:sz w:val="23"/>
          <w:szCs w:val="16"/>
        </w:rPr>
      </w:pPr>
      <w:r>
        <w:rPr>
          <w:sz w:val="23"/>
        </w:rPr>
        <w:br w:type="page"/>
      </w:r>
    </w:p>
    <w:p w:rsidR="00AE6097" w:rsidRDefault="00AE6097">
      <w:pPr>
        <w:pStyle w:val="BodyText"/>
        <w:spacing w:before="1"/>
        <w:rPr>
          <w:sz w:val="23"/>
        </w:rPr>
      </w:pPr>
    </w:p>
    <w:p w:rsidR="00AE6097" w:rsidRDefault="00C2771C">
      <w:pPr>
        <w:pStyle w:val="Heading1"/>
        <w:numPr>
          <w:ilvl w:val="0"/>
          <w:numId w:val="2"/>
        </w:numPr>
        <w:tabs>
          <w:tab w:val="left" w:pos="368"/>
        </w:tabs>
        <w:ind w:hanging="255"/>
      </w:pPr>
      <w:r>
        <w:rPr>
          <w:noProof/>
          <w:lang w:val="hr-HR" w:eastAsia="hr-HR"/>
        </w:rPr>
        <mc:AlternateContent>
          <mc:Choice Requires="wps">
            <w:drawing>
              <wp:anchor distT="0" distB="0" distL="114300" distR="114300" simplePos="0" relativeHeight="251662848" behindDoc="0" locked="0" layoutInCell="1" allowOverlap="1">
                <wp:simplePos x="0" y="0"/>
                <wp:positionH relativeFrom="page">
                  <wp:posOffset>6827520</wp:posOffset>
                </wp:positionH>
                <wp:positionV relativeFrom="paragraph">
                  <wp:posOffset>176530</wp:posOffset>
                </wp:positionV>
                <wp:extent cx="0" cy="0"/>
                <wp:effectExtent l="6103620" t="14605" r="6107430" b="13970"/>
                <wp:wrapNone/>
                <wp:docPr id="14"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C66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52A790" id="Line 9" o:spid="_x0000_s1026" style="position:absolute;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37.6pt,13.9pt" to="537.6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" strokecolor="#c60" strokeweight="1pt">
                <w10:wrap anchorx="page"/>
              </v:line>
            </w:pict>
          </mc:Fallback>
        </mc:AlternateContent>
      </w:r>
      <w:r w:rsidR="00091FE5">
        <w:rPr>
          <w:color w:val="4F81BD"/>
        </w:rPr>
        <w:t>IZGLEDI DOBITKA/GUBITKA</w:t>
      </w:r>
    </w:p>
    <w:p w:rsidR="00AE6097" w:rsidRDefault="00AE6097">
      <w:pPr>
        <w:sectPr w:rsidR="00AE6097">
          <w:type w:val="continuous"/>
          <w:pgSz w:w="11910" w:h="16840"/>
          <w:pgMar w:top="1020" w:right="760" w:bottom="1460" w:left="1040" w:header="720" w:footer="720" w:gutter="0"/>
          <w:cols w:space="720"/>
        </w:sectPr>
      </w:pPr>
    </w:p>
    <w:p w:rsidR="007C370C" w:rsidRDefault="007C370C">
      <w:pPr>
        <w:pStyle w:val="BodyText"/>
        <w:rPr>
          <w:b/>
        </w:rPr>
      </w:pPr>
    </w:p>
    <w:p w:rsidR="00AE6097" w:rsidRDefault="007C370C">
      <w:pPr>
        <w:pStyle w:val="BodyText"/>
        <w:rPr>
          <w:b/>
          <w:sz w:val="18"/>
        </w:rPr>
      </w:pPr>
      <w:r>
        <w:rPr>
          <w:b/>
        </w:rPr>
        <w:t>Efekt izvedbe</w:t>
      </w:r>
      <w:r w:rsidRPr="00B27405">
        <w:rPr>
          <w:b/>
        </w:rPr>
        <w:t xml:space="preserve"> Osnove</w:t>
      </w:r>
      <w:r>
        <w:rPr>
          <w:b/>
        </w:rPr>
        <w:t xml:space="preserve"> </w:t>
      </w:r>
      <w:r w:rsidRPr="00B27405">
        <w:rPr>
          <w:b/>
        </w:rPr>
        <w:t xml:space="preserve">(osnova) </w:t>
      </w:r>
      <w:proofErr w:type="gramStart"/>
      <w:r w:rsidRPr="00B27405">
        <w:rPr>
          <w:b/>
        </w:rPr>
        <w:t>na</w:t>
      </w:r>
      <w:proofErr w:type="gramEnd"/>
      <w:r w:rsidRPr="00B27405">
        <w:rPr>
          <w:b/>
        </w:rPr>
        <w:t xml:space="preserve"> otkupni iznos</w:t>
      </w: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5E4263" w:rsidP="007C370C">
      <w:pPr>
        <w:spacing w:before="118" w:line="249" w:lineRule="auto"/>
        <w:ind w:left="112" w:right="391"/>
        <w:rPr>
          <w:b/>
          <w:sz w:val="24"/>
        </w:rPr>
      </w:pPr>
      <w:r>
        <w:rPr>
          <w:b/>
          <w:sz w:val="16"/>
        </w:rPr>
        <w:t>Ma</w:t>
      </w:r>
      <w:r w:rsidR="007C370C">
        <w:rPr>
          <w:b/>
          <w:sz w:val="16"/>
        </w:rPr>
        <w:t>ks</w:t>
      </w:r>
      <w:r>
        <w:rPr>
          <w:b/>
          <w:sz w:val="16"/>
        </w:rPr>
        <w:t>im</w:t>
      </w:r>
      <w:r w:rsidR="007C370C">
        <w:rPr>
          <w:b/>
          <w:sz w:val="16"/>
        </w:rPr>
        <w:t>alni</w:t>
      </w:r>
      <w:r>
        <w:rPr>
          <w:b/>
          <w:sz w:val="16"/>
        </w:rPr>
        <w:t xml:space="preserve"> </w:t>
      </w:r>
      <w:r w:rsidR="007C370C">
        <w:rPr>
          <w:b/>
          <w:sz w:val="16"/>
        </w:rPr>
        <w:t>dobitak</w:t>
      </w:r>
      <w:r>
        <w:rPr>
          <w:b/>
          <w:sz w:val="16"/>
        </w:rPr>
        <w:t xml:space="preserve"> </w:t>
      </w:r>
      <w:proofErr w:type="gramStart"/>
      <w:r w:rsidR="007C370C">
        <w:rPr>
          <w:b/>
          <w:sz w:val="16"/>
        </w:rPr>
        <w:t>na</w:t>
      </w:r>
      <w:proofErr w:type="gramEnd"/>
      <w:r w:rsidR="007C370C">
        <w:rPr>
          <w:b/>
          <w:sz w:val="16"/>
        </w:rPr>
        <w:t xml:space="preserve"> dospijeću</w:t>
      </w:r>
      <w:r>
        <w:rPr>
          <w:b/>
          <w:sz w:val="16"/>
        </w:rPr>
        <w:t xml:space="preserve">/ </w:t>
      </w:r>
      <w:r w:rsidR="007C370C">
        <w:rPr>
          <w:b/>
          <w:sz w:val="16"/>
        </w:rPr>
        <w:t>Maksimalni gubitak na dospijeću</w:t>
      </w:r>
    </w:p>
    <w:p w:rsidR="00091FE5" w:rsidRDefault="00091FE5">
      <w:pPr>
        <w:spacing w:before="121"/>
        <w:ind w:left="112"/>
        <w:jc w:val="both"/>
        <w:rPr>
          <w:b/>
          <w:sz w:val="16"/>
          <w:szCs w:val="16"/>
        </w:rPr>
      </w:pPr>
    </w:p>
    <w:p w:rsidR="00AE6097" w:rsidRDefault="007C370C">
      <w:pPr>
        <w:spacing w:before="121"/>
        <w:ind w:left="112"/>
        <w:jc w:val="both"/>
        <w:rPr>
          <w:b/>
          <w:sz w:val="16"/>
        </w:rPr>
      </w:pPr>
      <w:r w:rsidRPr="006C3146">
        <w:rPr>
          <w:b/>
          <w:sz w:val="16"/>
          <w:szCs w:val="16"/>
        </w:rPr>
        <w:t>Specif</w:t>
      </w:r>
      <w:r>
        <w:rPr>
          <w:b/>
          <w:sz w:val="16"/>
          <w:szCs w:val="16"/>
        </w:rPr>
        <w:t>ični rizici vezani uz Strukturirani proizvod</w:t>
      </w:r>
      <w:r>
        <w:t xml:space="preserve"> </w:t>
      </w:r>
      <w:r w:rsidR="005E4263">
        <w:br w:type="column"/>
      </w:r>
      <w:r>
        <w:rPr>
          <w:b/>
          <w:sz w:val="16"/>
        </w:rPr>
        <w:t>Negativna izvedba:</w:t>
      </w:r>
    </w:p>
    <w:p w:rsidR="00AE6097" w:rsidRDefault="007C370C" w:rsidP="007C370C">
      <w:r>
        <w:rPr>
          <w:sz w:val="16"/>
          <w:szCs w:val="16"/>
        </w:rPr>
        <w:t xml:space="preserve">   Ako izvedba Osnove bude negativna, ulagač ostvaruje nikakav </w:t>
      </w:r>
      <w:proofErr w:type="gramStart"/>
      <w:r>
        <w:rPr>
          <w:sz w:val="16"/>
          <w:szCs w:val="16"/>
        </w:rPr>
        <w:t>ili</w:t>
      </w:r>
      <w:proofErr w:type="gramEnd"/>
      <w:r>
        <w:rPr>
          <w:sz w:val="16"/>
          <w:szCs w:val="16"/>
        </w:rPr>
        <w:t xml:space="preserve"> pozitivan povrat.</w:t>
      </w:r>
    </w:p>
    <w:p w:rsidR="00AE6097" w:rsidRDefault="005E4263">
      <w:pPr>
        <w:pStyle w:val="Heading2"/>
        <w:spacing w:before="65"/>
        <w:jc w:val="both"/>
      </w:pPr>
      <w:r>
        <w:t xml:space="preserve">Sideways </w:t>
      </w:r>
      <w:proofErr w:type="gramStart"/>
      <w:r w:rsidR="007C370C">
        <w:t>ili</w:t>
      </w:r>
      <w:proofErr w:type="gramEnd"/>
      <w:r w:rsidR="007C370C">
        <w:t xml:space="preserve"> blago pozitivna izvedba</w:t>
      </w:r>
      <w:r>
        <w:t>:</w:t>
      </w:r>
    </w:p>
    <w:p w:rsidR="00AE6097" w:rsidRDefault="007C370C">
      <w:pPr>
        <w:pStyle w:val="BodyText"/>
        <w:spacing w:before="8"/>
        <w:ind w:left="112"/>
        <w:jc w:val="both"/>
      </w:pPr>
      <w:r>
        <w:t xml:space="preserve">Ako izvedba Osnove bude </w:t>
      </w:r>
      <w:r w:rsidR="005E4263">
        <w:t xml:space="preserve">sideways </w:t>
      </w:r>
      <w:proofErr w:type="gramStart"/>
      <w:r>
        <w:t>ili</w:t>
      </w:r>
      <w:proofErr w:type="gramEnd"/>
      <w:r>
        <w:t xml:space="preserve"> blago pozitivna</w:t>
      </w:r>
      <w:r w:rsidR="005E4263">
        <w:t xml:space="preserve">, </w:t>
      </w:r>
      <w:r>
        <w:t xml:space="preserve">ulagač ostvaruje </w:t>
      </w:r>
      <w:r w:rsidR="005E4263">
        <w:t>negativ</w:t>
      </w:r>
      <w:r>
        <w:t>an</w:t>
      </w:r>
      <w:r w:rsidR="005E4263">
        <w:t xml:space="preserve"> </w:t>
      </w:r>
      <w:r>
        <w:t>povrat</w:t>
      </w:r>
      <w:r w:rsidR="005E4263">
        <w:t>.</w:t>
      </w:r>
    </w:p>
    <w:p w:rsidR="00AE6097" w:rsidRDefault="007C370C">
      <w:pPr>
        <w:pStyle w:val="Heading2"/>
        <w:spacing w:before="65"/>
        <w:jc w:val="both"/>
      </w:pPr>
      <w:r w:rsidRPr="00B27405">
        <w:t>Izrazito po</w:t>
      </w:r>
      <w:r>
        <w:t>zitivna izvedba</w:t>
      </w:r>
      <w:r w:rsidR="005E4263">
        <w:t>:</w:t>
      </w:r>
    </w:p>
    <w:p w:rsidR="007C370C" w:rsidRDefault="007C370C" w:rsidP="007C370C">
      <w:pPr>
        <w:rPr>
          <w:sz w:val="16"/>
          <w:szCs w:val="16"/>
        </w:rPr>
      </w:pPr>
      <w:r>
        <w:rPr>
          <w:sz w:val="16"/>
          <w:szCs w:val="16"/>
        </w:rPr>
        <w:t xml:space="preserve">   Ako izvedba Osnove bude pozitivna, ulagač ostvaruje 90% Nominale.</w:t>
      </w:r>
    </w:p>
    <w:p w:rsidR="00091FE5" w:rsidRDefault="00091FE5">
      <w:pPr>
        <w:pStyle w:val="BodyText"/>
        <w:spacing w:before="64" w:line="249" w:lineRule="auto"/>
        <w:ind w:left="112" w:right="802"/>
      </w:pPr>
    </w:p>
    <w:p w:rsidR="00AE6097" w:rsidRDefault="007C370C">
      <w:pPr>
        <w:pStyle w:val="BodyText"/>
        <w:spacing w:before="64" w:line="249" w:lineRule="auto"/>
        <w:ind w:left="112" w:right="802"/>
      </w:pPr>
      <w:r w:rsidRPr="007C370C">
        <w:t>Maksimalni gubitak</w:t>
      </w:r>
      <w:r w:rsidR="005E4263">
        <w:t xml:space="preserve">: </w:t>
      </w:r>
      <w:r w:rsidRPr="007C370C">
        <w:t>Minimalna otkupna cijena Strukturiranog proizvoda iznosi 90% Nominale u slučaju da Osnova iznosi više od 95% njezine inicijalne razine po dospijeću.</w:t>
      </w:r>
      <w:r w:rsidR="005E4263">
        <w:t>.</w:t>
      </w:r>
    </w:p>
    <w:p w:rsidR="00AE6097" w:rsidRDefault="007C370C">
      <w:pPr>
        <w:pStyle w:val="BodyText"/>
        <w:spacing w:before="58" w:line="249" w:lineRule="auto"/>
        <w:ind w:left="112" w:right="286"/>
      </w:pPr>
      <w:r w:rsidRPr="007C370C">
        <w:t>Maksimalni dobitak</w:t>
      </w:r>
      <w:r w:rsidR="005E4263" w:rsidRPr="007C370C">
        <w:t>:</w:t>
      </w:r>
      <w:r w:rsidR="005E4263">
        <w:t xml:space="preserve"> </w:t>
      </w:r>
      <w:r>
        <w:t>Maksimalna isplata ulagaču je ograničena na zbroj kupona plus najviša Vrijednost prijevremenog otkupa pomnožena s Nominalom</w:t>
      </w:r>
      <w:proofErr w:type="gramStart"/>
      <w:r>
        <w:t>.</w:t>
      </w:r>
      <w:r w:rsidR="005E4263">
        <w:t>.</w:t>
      </w:r>
      <w:proofErr w:type="gramEnd"/>
    </w:p>
    <w:p w:rsidR="00091FE5" w:rsidRDefault="00091FE5" w:rsidP="00091FE5">
      <w:pPr>
        <w:spacing w:line="249" w:lineRule="auto"/>
        <w:jc w:val="both"/>
        <w:rPr>
          <w:sz w:val="16"/>
          <w:szCs w:val="16"/>
          <w:lang w:val="hr-HR"/>
        </w:rPr>
      </w:pPr>
    </w:p>
    <w:p w:rsidR="00091FE5" w:rsidRPr="00091FE5" w:rsidRDefault="00091FE5" w:rsidP="00091FE5">
      <w:pPr>
        <w:spacing w:line="249" w:lineRule="auto"/>
        <w:jc w:val="both"/>
        <w:rPr>
          <w:sz w:val="16"/>
          <w:szCs w:val="16"/>
          <w:lang w:val="hr-HR"/>
        </w:rPr>
      </w:pPr>
      <w:r w:rsidRPr="00091FE5">
        <w:rPr>
          <w:sz w:val="16"/>
          <w:szCs w:val="16"/>
          <w:lang w:val="hr-HR"/>
        </w:rPr>
        <w:t>Ovaj proizvod se može prijevremeno otkupiti. Ako se ovo dogodi i vi želite ponovno ulagati, možda neće biti moguće ostvariti potencijalni povrat sličan potencijalnom povratu po ovom proizvodu.</w:t>
      </w:r>
    </w:p>
    <w:p w:rsidR="00091FE5" w:rsidRPr="00091FE5" w:rsidRDefault="00091FE5" w:rsidP="00091FE5">
      <w:pPr>
        <w:spacing w:line="249" w:lineRule="auto"/>
        <w:jc w:val="both"/>
        <w:rPr>
          <w:sz w:val="16"/>
          <w:szCs w:val="16"/>
          <w:lang w:val="hr-HR"/>
        </w:rPr>
      </w:pPr>
    </w:p>
    <w:p w:rsidR="00091FE5" w:rsidRPr="00091FE5" w:rsidRDefault="00091FE5" w:rsidP="00091FE5">
      <w:pPr>
        <w:spacing w:line="249" w:lineRule="auto"/>
        <w:jc w:val="both"/>
        <w:rPr>
          <w:sz w:val="16"/>
          <w:szCs w:val="16"/>
          <w:lang w:val="hr-HR"/>
        </w:rPr>
      </w:pPr>
      <w:r w:rsidRPr="00091FE5">
        <w:rPr>
          <w:sz w:val="16"/>
          <w:szCs w:val="16"/>
          <w:lang w:val="hr-HR"/>
        </w:rPr>
        <w:t>Ukoliko se po proizvodu nudi sekundarno tržište, raspon poziva/ponude biti će podložan promjeni, štoviše promjene čimbenika, što uključuje (ali se ne ograničava na) promjenu cijene osnove, volatilnost osnove, dividende plative po osnovi, osnovne kamatne stope, vrijeme do dospijeća proizvoda i kreditni raspon Izdavatelja mogu vrlo vjerojatno utjecati na takvu cijenu.</w:t>
      </w:r>
    </w:p>
    <w:p w:rsidR="00AE6097" w:rsidRDefault="00AE6097">
      <w:pPr>
        <w:spacing w:line="249" w:lineRule="auto"/>
        <w:jc w:val="both"/>
        <w:sectPr w:rsidR="00AE6097">
          <w:type w:val="continuous"/>
          <w:pgSz w:w="11910" w:h="16840"/>
          <w:pgMar w:top="1020" w:right="760" w:bottom="1460" w:left="1040" w:header="720" w:footer="720" w:gutter="0"/>
          <w:cols w:num="2" w:space="720" w:equalWidth="0">
            <w:col w:w="2622" w:space="258"/>
            <w:col w:w="7230"/>
          </w:cols>
        </w:sectPr>
      </w:pPr>
    </w:p>
    <w:p w:rsidR="00AE6097" w:rsidRDefault="00AE6097">
      <w:pPr>
        <w:pStyle w:val="BodyText"/>
        <w:spacing w:before="4"/>
        <w:rPr>
          <w:sz w:val="18"/>
        </w:rPr>
      </w:pPr>
    </w:p>
    <w:p w:rsidR="00091FE5" w:rsidRDefault="00091FE5">
      <w:pPr>
        <w:pStyle w:val="BodyText"/>
        <w:spacing w:before="64"/>
        <w:ind w:left="112"/>
        <w:rPr>
          <w:b/>
          <w:bCs/>
          <w:color w:val="4F81BD"/>
          <w:sz w:val="20"/>
          <w:szCs w:val="20"/>
        </w:rPr>
      </w:pPr>
      <w:r w:rsidRPr="00091FE5">
        <w:rPr>
          <w:b/>
          <w:bCs/>
          <w:color w:val="4F81BD"/>
          <w:sz w:val="20"/>
          <w:szCs w:val="20"/>
          <w:lang w:val="hr-HR"/>
        </w:rPr>
        <w:t>ZNAČAJNI RIZICI ZA ULAGAČE</w:t>
      </w:r>
      <w:r w:rsidRPr="00091FE5">
        <w:rPr>
          <w:b/>
          <w:bCs/>
          <w:color w:val="4F81BD"/>
          <w:sz w:val="20"/>
          <w:szCs w:val="20"/>
        </w:rPr>
        <w:t xml:space="preserve"> </w:t>
      </w:r>
    </w:p>
    <w:p w:rsidR="00091FE5" w:rsidRDefault="00091FE5" w:rsidP="00091FE5">
      <w:pPr>
        <w:rPr>
          <w:sz w:val="16"/>
          <w:szCs w:val="16"/>
        </w:rPr>
      </w:pPr>
      <w:r>
        <w:rPr>
          <w:sz w:val="16"/>
          <w:szCs w:val="16"/>
        </w:rPr>
        <w:t>Te informacije se također nalaze u pododjeljku „Specifični rizici vezani za Strukturirani proizvod</w:t>
      </w:r>
      <w:proofErr w:type="gramStart"/>
      <w:r>
        <w:rPr>
          <w:sz w:val="16"/>
          <w:szCs w:val="16"/>
        </w:rPr>
        <w:t>“ u</w:t>
      </w:r>
      <w:proofErr w:type="gramEnd"/>
      <w:r>
        <w:rPr>
          <w:sz w:val="16"/>
          <w:szCs w:val="16"/>
        </w:rPr>
        <w:t xml:space="preserve"> dijelu „</w:t>
      </w:r>
      <w:r w:rsidRPr="00091FE5">
        <w:rPr>
          <w:sz w:val="16"/>
          <w:szCs w:val="16"/>
        </w:rPr>
        <w:t xml:space="preserve">B.IZGLEDI DOBITKA/GUBITKA </w:t>
      </w:r>
      <w:r>
        <w:rPr>
          <w:sz w:val="16"/>
          <w:szCs w:val="16"/>
        </w:rPr>
        <w:t>“</w:t>
      </w:r>
    </w:p>
    <w:p w:rsidR="00AE6097" w:rsidRDefault="00AE6097">
      <w:pPr>
        <w:pStyle w:val="BodyText"/>
        <w:spacing w:before="6"/>
        <w:rPr>
          <w:sz w:val="20"/>
        </w:rPr>
      </w:pPr>
    </w:p>
    <w:p w:rsidR="009948EF" w:rsidRDefault="00091FE5" w:rsidP="00091FE5">
      <w:pPr>
        <w:rPr>
          <w:noProof/>
          <w:lang w:val="hr-HR" w:eastAsia="hr-HR"/>
        </w:rPr>
      </w:pPr>
      <w:r w:rsidRPr="00091FE5">
        <w:rPr>
          <w:noProof/>
          <w:lang w:val="hr-HR" w:eastAsia="hr-HR"/>
        </w:rPr>
        <w:t>INFORMACIJE O RIZICIMA</w:t>
      </w:r>
    </w:p>
    <w:p w:rsidR="00091FE5" w:rsidRPr="00403412" w:rsidRDefault="00091FE5" w:rsidP="00091FE5">
      <w:pPr>
        <w:rPr>
          <w:b/>
          <w:sz w:val="16"/>
          <w:szCs w:val="16"/>
        </w:rPr>
      </w:pPr>
      <w:r w:rsidRPr="00403412">
        <w:rPr>
          <w:b/>
          <w:sz w:val="16"/>
          <w:szCs w:val="16"/>
        </w:rPr>
        <w:t xml:space="preserve">OVO SU VRIJEDNOSNICE BEZ OSIGURANE GLAVNICE. POSTOJI RIZIK DA </w:t>
      </w:r>
      <w:r>
        <w:rPr>
          <w:b/>
          <w:sz w:val="16"/>
          <w:szCs w:val="16"/>
        </w:rPr>
        <w:t>BISTE MOGLI IZGUBITI</w:t>
      </w:r>
      <w:r w:rsidRPr="00403412">
        <w:rPr>
          <w:b/>
          <w:sz w:val="16"/>
          <w:szCs w:val="16"/>
        </w:rPr>
        <w:t xml:space="preserve"> CJELOKUPNO ULAGANJE.</w:t>
      </w:r>
    </w:p>
    <w:p w:rsidR="00AE6097" w:rsidRDefault="00AE6097">
      <w:pPr>
        <w:pStyle w:val="BodyText"/>
        <w:spacing w:before="10"/>
        <w:rPr>
          <w:b/>
          <w:sz w:val="25"/>
        </w:rPr>
      </w:pPr>
    </w:p>
    <w:p w:rsidR="00AE6097" w:rsidRDefault="00091FE5" w:rsidP="00F90C0B">
      <w:pPr>
        <w:widowControl/>
        <w:autoSpaceDE/>
        <w:autoSpaceDN/>
        <w:spacing w:after="160" w:line="259" w:lineRule="auto"/>
        <w:jc w:val="both"/>
        <w:rPr>
          <w:sz w:val="19"/>
        </w:rPr>
      </w:pPr>
      <w:r w:rsidRPr="00091FE5">
        <w:rPr>
          <w:rFonts w:eastAsia="Calibri"/>
          <w:b/>
          <w:sz w:val="16"/>
          <w:szCs w:val="16"/>
          <w:lang w:val="hr-HR"/>
        </w:rPr>
        <w:t>Kreditni rizik</w:t>
      </w:r>
      <w:r w:rsidRPr="00091FE5">
        <w:rPr>
          <w:rFonts w:eastAsia="Calibri"/>
          <w:sz w:val="16"/>
          <w:szCs w:val="16"/>
          <w:lang w:val="hr-HR"/>
        </w:rPr>
        <w:t>: Ulagači u Vrijednosnice biti će izloženi kreditnom riziku Goldman Sachsa. Ako Izdavatelj postane insolventan ili ako nije u mogućnosti izvršiti isplatu po Vrijednosnicama iz bilo kojeg drugog razloga, izgubit ćete dio ili cijelo vaše ulaganje. Pad kreditne kvalitete Goldman Sachsa će vjerojatno smanjiti tržišnu vrijednost Vrijednosnica, a stoga i cijenu koju ulagač može postići za Vrijednosnice u slučaju da se prodaju na tržištu.</w:t>
      </w:r>
    </w:p>
    <w:p w:rsidR="00091FE5" w:rsidRDefault="00091FE5" w:rsidP="00091FE5">
      <w:pPr>
        <w:jc w:val="both"/>
        <w:rPr>
          <w:sz w:val="16"/>
          <w:szCs w:val="16"/>
        </w:rPr>
      </w:pPr>
      <w:r w:rsidRPr="00403412">
        <w:rPr>
          <w:b/>
          <w:sz w:val="16"/>
          <w:szCs w:val="16"/>
        </w:rPr>
        <w:t>Volatilnost:</w:t>
      </w:r>
      <w:r>
        <w:rPr>
          <w:sz w:val="16"/>
          <w:szCs w:val="16"/>
        </w:rPr>
        <w:t xml:space="preserve"> Ove vrijednosnice volatilni su instrumenti. Volatilnost se odnosi </w:t>
      </w:r>
      <w:proofErr w:type="gramStart"/>
      <w:r>
        <w:rPr>
          <w:sz w:val="16"/>
          <w:szCs w:val="16"/>
        </w:rPr>
        <w:t>na</w:t>
      </w:r>
      <w:proofErr w:type="gramEnd"/>
      <w:r>
        <w:rPr>
          <w:sz w:val="16"/>
          <w:szCs w:val="16"/>
        </w:rPr>
        <w:t xml:space="preserve"> stupanj nepredvidive promjene određene varijable kroz vrijeme, što se u ovom slučaju odnosi na cijenu. Volatilnost ne određuje smjer cijene </w:t>
      </w:r>
      <w:proofErr w:type="gramStart"/>
      <w:r>
        <w:rPr>
          <w:sz w:val="16"/>
          <w:szCs w:val="16"/>
        </w:rPr>
        <w:t>ili</w:t>
      </w:r>
      <w:proofErr w:type="gramEnd"/>
      <w:r>
        <w:rPr>
          <w:sz w:val="16"/>
          <w:szCs w:val="16"/>
        </w:rPr>
        <w:t xml:space="preserve"> povrat ulaganja. Vrijednost instrumenta koji je volatilan vjerojatno </w:t>
      </w:r>
      <w:proofErr w:type="gramStart"/>
      <w:r>
        <w:rPr>
          <w:sz w:val="16"/>
          <w:szCs w:val="16"/>
        </w:rPr>
        <w:t>će</w:t>
      </w:r>
      <w:proofErr w:type="gramEnd"/>
      <w:r>
        <w:rPr>
          <w:sz w:val="16"/>
          <w:szCs w:val="16"/>
        </w:rPr>
        <w:t xml:space="preserve"> porasti ili pasti češće i/ili u većoj mjeri nego što je to slučaj kod instrumenta koji nisu volatilni.</w:t>
      </w:r>
    </w:p>
    <w:p w:rsidR="00AE6097" w:rsidRDefault="00AE6097">
      <w:pPr>
        <w:pStyle w:val="BodyText"/>
        <w:spacing w:before="10"/>
        <w:rPr>
          <w:sz w:val="19"/>
        </w:rPr>
      </w:pPr>
    </w:p>
    <w:p w:rsidR="00091FE5" w:rsidRDefault="00091FE5" w:rsidP="00091FE5">
      <w:pPr>
        <w:jc w:val="both"/>
        <w:rPr>
          <w:sz w:val="16"/>
          <w:szCs w:val="16"/>
        </w:rPr>
      </w:pPr>
      <w:r w:rsidRPr="00403412">
        <w:rPr>
          <w:b/>
          <w:sz w:val="16"/>
          <w:szCs w:val="16"/>
        </w:rPr>
        <w:t>Rizik poluge:</w:t>
      </w:r>
      <w:r>
        <w:rPr>
          <w:sz w:val="16"/>
          <w:szCs w:val="16"/>
        </w:rPr>
        <w:t xml:space="preserve"> Ove vrijednosnice mogu biti podložne financijskog poluzi. U slučajevima kad je ulaganje podložno financijskoj poluzi, povećava se efektivna izloženost osnovnoj imovini </w:t>
      </w:r>
      <w:proofErr w:type="gramStart"/>
      <w:r>
        <w:rPr>
          <w:sz w:val="16"/>
          <w:szCs w:val="16"/>
        </w:rPr>
        <w:t>ili</w:t>
      </w:r>
      <w:proofErr w:type="gramEnd"/>
      <w:r>
        <w:rPr>
          <w:sz w:val="16"/>
          <w:szCs w:val="16"/>
        </w:rPr>
        <w:t xml:space="preserve"> pozivu na plaćanje. Poluga može izložiti ulagače povećanim gubitcima u slučajevima kada vrijednost osnovne imovine padne. Poluga može biti uključena u derivativne komponente kompleksnih financijskih instrumenta.   </w:t>
      </w:r>
    </w:p>
    <w:p w:rsidR="00AE6097" w:rsidRDefault="00AE6097">
      <w:pPr>
        <w:pStyle w:val="BodyText"/>
        <w:spacing w:before="10"/>
        <w:rPr>
          <w:sz w:val="19"/>
        </w:rPr>
      </w:pPr>
    </w:p>
    <w:p w:rsidR="00091FE5" w:rsidRDefault="00091FE5" w:rsidP="00091FE5">
      <w:pPr>
        <w:jc w:val="both"/>
        <w:rPr>
          <w:sz w:val="16"/>
          <w:szCs w:val="16"/>
        </w:rPr>
      </w:pPr>
      <w:r w:rsidRPr="00403412">
        <w:rPr>
          <w:b/>
          <w:sz w:val="16"/>
          <w:szCs w:val="16"/>
        </w:rPr>
        <w:t>Kombinirane kategorije ulaganja:</w:t>
      </w:r>
      <w:r>
        <w:rPr>
          <w:sz w:val="16"/>
          <w:szCs w:val="16"/>
        </w:rPr>
        <w:t xml:space="preserve"> ove Vrijednosnice mogu imati neke </w:t>
      </w:r>
      <w:proofErr w:type="gramStart"/>
      <w:r>
        <w:rPr>
          <w:sz w:val="16"/>
          <w:szCs w:val="16"/>
        </w:rPr>
        <w:t>ili</w:t>
      </w:r>
      <w:proofErr w:type="gramEnd"/>
      <w:r>
        <w:rPr>
          <w:sz w:val="16"/>
          <w:szCs w:val="16"/>
        </w:rPr>
        <w:t xml:space="preserve"> sve karakteristike duga i derivativnih instrumenta. Ovi elementi mogu uzajamno djelovati što može rezultirati i s povećanom mogućnošću gubitka inicijalnog ulaganja </w:t>
      </w:r>
      <w:proofErr w:type="gramStart"/>
      <w:r>
        <w:rPr>
          <w:sz w:val="16"/>
          <w:szCs w:val="16"/>
        </w:rPr>
        <w:t>ili</w:t>
      </w:r>
      <w:proofErr w:type="gramEnd"/>
      <w:r>
        <w:rPr>
          <w:sz w:val="16"/>
          <w:szCs w:val="16"/>
        </w:rPr>
        <w:t xml:space="preserve"> s povećanim povratom.</w:t>
      </w:r>
    </w:p>
    <w:p w:rsidR="00AE6097" w:rsidRDefault="00AE6097">
      <w:pPr>
        <w:pStyle w:val="BodyText"/>
        <w:spacing w:before="9"/>
        <w:rPr>
          <w:sz w:val="19"/>
        </w:rPr>
      </w:pPr>
    </w:p>
    <w:p w:rsidR="00091FE5" w:rsidRDefault="00091FE5" w:rsidP="00091FE5">
      <w:pPr>
        <w:jc w:val="both"/>
        <w:rPr>
          <w:sz w:val="16"/>
          <w:szCs w:val="16"/>
        </w:rPr>
      </w:pPr>
      <w:r w:rsidRPr="00403412">
        <w:rPr>
          <w:b/>
          <w:sz w:val="16"/>
          <w:szCs w:val="16"/>
        </w:rPr>
        <w:t>Povrat ulaganja:</w:t>
      </w:r>
      <w:r>
        <w:rPr>
          <w:sz w:val="16"/>
          <w:szCs w:val="16"/>
        </w:rPr>
        <w:t xml:space="preserve"> Cijena ovih vrijednosnica i prihod koji generiraju, ako postoji, mogu padati i rasti. Možete ostvariti gubitke po bilo kojem ulaganju koje ste izvršili i može vam se ništa ne vratiti. Trebali biste pročitati Program i važeći Cjenik kako biste imali uvid u konačne rokove i uvjete </w:t>
      </w:r>
      <w:proofErr w:type="gramStart"/>
      <w:r>
        <w:rPr>
          <w:sz w:val="16"/>
          <w:szCs w:val="16"/>
        </w:rPr>
        <w:t>te</w:t>
      </w:r>
      <w:proofErr w:type="gramEnd"/>
      <w:r>
        <w:rPr>
          <w:sz w:val="16"/>
          <w:szCs w:val="16"/>
        </w:rPr>
        <w:t xml:space="preserve"> u opise povezanih rizika. Rizici uključuju, </w:t>
      </w:r>
      <w:proofErr w:type="gramStart"/>
      <w:r>
        <w:rPr>
          <w:sz w:val="16"/>
          <w:szCs w:val="16"/>
        </w:rPr>
        <w:t>ali</w:t>
      </w:r>
      <w:proofErr w:type="gramEnd"/>
      <w:r>
        <w:rPr>
          <w:sz w:val="16"/>
          <w:szCs w:val="16"/>
        </w:rPr>
        <w:t xml:space="preserve"> se ne ograničavaju na, sljedeće:</w:t>
      </w:r>
    </w:p>
    <w:p w:rsidR="00AE6097" w:rsidRDefault="00AE6097">
      <w:pPr>
        <w:pStyle w:val="BodyText"/>
        <w:spacing w:before="9"/>
        <w:rPr>
          <w:sz w:val="19"/>
        </w:rPr>
      </w:pP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 xml:space="preserve">Nepredvidivi čimbenici mogu utjecati </w:t>
      </w:r>
      <w:proofErr w:type="gramStart"/>
      <w:r>
        <w:rPr>
          <w:sz w:val="16"/>
          <w:szCs w:val="16"/>
        </w:rPr>
        <w:t>na</w:t>
      </w:r>
      <w:proofErr w:type="gramEnd"/>
      <w:r>
        <w:rPr>
          <w:sz w:val="16"/>
          <w:szCs w:val="16"/>
        </w:rPr>
        <w:t xml:space="preserve"> tržišnu cijenu Vrijednosnica, što uključuje gospodarske uvjete, kreditnu sposobnost GS-a, vrijednost bilo koje od Osnova i određene aktivnosti GS-a (vidi Sukob interesa niže). U skladu s time, ako prodate svoje vrijednosnice prije dospijeća može se dogoditi da postignete cijenu koja </w:t>
      </w:r>
      <w:proofErr w:type="gramStart"/>
      <w:r>
        <w:rPr>
          <w:sz w:val="16"/>
          <w:szCs w:val="16"/>
        </w:rPr>
        <w:t>će</w:t>
      </w:r>
      <w:proofErr w:type="gramEnd"/>
      <w:r>
        <w:rPr>
          <w:sz w:val="16"/>
          <w:szCs w:val="16"/>
        </w:rPr>
        <w:t xml:space="preserve"> biti manja od cijene izdavanja Vrijednosnica.</w:t>
      </w: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 xml:space="preserve">U slučaju Vrijednosnica koje se odnose </w:t>
      </w:r>
      <w:proofErr w:type="gramStart"/>
      <w:r>
        <w:rPr>
          <w:sz w:val="16"/>
          <w:szCs w:val="16"/>
        </w:rPr>
        <w:t>na</w:t>
      </w:r>
      <w:proofErr w:type="gramEnd"/>
      <w:r>
        <w:rPr>
          <w:sz w:val="16"/>
          <w:szCs w:val="16"/>
        </w:rPr>
        <w:t xml:space="preserve"> jedan ili više indeksa ili neku dugu osnovnu imovinu (zajednički: „Osnove“) može se dogoditi da se promjene u cijenama vrijednosnica ne podudaraju s promjenama u vrijednosti Osnova; bilo koji pad ili rast vrijednosti jedne Osnove može biti više nego okidač za kretanja vrijednosti ostalih Osnova.</w:t>
      </w: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 xml:space="preserve">Trgovanje ili ostale transakcije od strane GS-s vezane za Vrijednosnice i/ili bilo koju od Osnova, mogu nepovoljno utjecati na cijenu ovih Vrijednosnica </w:t>
      </w: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Bilo koje odluke koje GS može diskrecijski donijeti s vremena na vrijeme  kao agent za izračun i/ili sponzor indeksa, ovisno o slučaju, mogu značajno utjecati na cijenu ovih Vrijednosnica</w:t>
      </w:r>
    </w:p>
    <w:p w:rsidR="00091FE5" w:rsidRDefault="00091FE5" w:rsidP="00091FE5">
      <w:pPr>
        <w:jc w:val="both"/>
        <w:rPr>
          <w:sz w:val="16"/>
          <w:szCs w:val="16"/>
        </w:rPr>
      </w:pPr>
      <w:r w:rsidRPr="000F4DF5">
        <w:rPr>
          <w:b/>
          <w:sz w:val="16"/>
          <w:szCs w:val="16"/>
        </w:rPr>
        <w:t>Relevantne informacije:</w:t>
      </w:r>
      <w:r>
        <w:rPr>
          <w:sz w:val="16"/>
          <w:szCs w:val="16"/>
        </w:rPr>
        <w:t xml:space="preserve"> GS može, u svom svojstvu preuzimatelja rizika, savjetnika ili u nekom drugom svojstvu, posjedovati informacije ili imati pristup </w:t>
      </w:r>
      <w:proofErr w:type="gramStart"/>
      <w:r>
        <w:rPr>
          <w:sz w:val="16"/>
          <w:szCs w:val="16"/>
        </w:rPr>
        <w:t>informacijama  vezanim</w:t>
      </w:r>
      <w:proofErr w:type="gramEnd"/>
      <w:r>
        <w:rPr>
          <w:sz w:val="16"/>
          <w:szCs w:val="16"/>
        </w:rPr>
        <w:t xml:space="preserve"> za ove Vrijednosnice i/ili bilo koju od Osnova te bilo kojeg derivativnog instrumenata koji se na njih odnosi (zajednički. „ Relevantni instrumenti“). GS </w:t>
      </w:r>
      <w:proofErr w:type="gramStart"/>
      <w:r>
        <w:rPr>
          <w:sz w:val="16"/>
          <w:szCs w:val="16"/>
        </w:rPr>
        <w:t>nema</w:t>
      </w:r>
      <w:proofErr w:type="gramEnd"/>
      <w:r>
        <w:rPr>
          <w:sz w:val="16"/>
          <w:szCs w:val="16"/>
        </w:rPr>
        <w:t xml:space="preserve"> obvezu otkriti vam takve Relevantne informacije.</w:t>
      </w:r>
    </w:p>
    <w:p w:rsidR="00091FE5" w:rsidRDefault="00091FE5" w:rsidP="00091FE5">
      <w:pPr>
        <w:jc w:val="both"/>
        <w:rPr>
          <w:sz w:val="16"/>
          <w:szCs w:val="16"/>
        </w:rPr>
      </w:pPr>
    </w:p>
    <w:p w:rsidR="00091FE5" w:rsidRDefault="00091FE5" w:rsidP="00091FE5">
      <w:pPr>
        <w:jc w:val="both"/>
        <w:rPr>
          <w:sz w:val="16"/>
          <w:szCs w:val="16"/>
        </w:rPr>
      </w:pPr>
      <w:r w:rsidRPr="00476477">
        <w:rPr>
          <w:b/>
          <w:sz w:val="16"/>
          <w:szCs w:val="16"/>
        </w:rPr>
        <w:t xml:space="preserve">Nepostojanje garancije burzi </w:t>
      </w:r>
      <w:proofErr w:type="gramStart"/>
      <w:r w:rsidRPr="00476477">
        <w:rPr>
          <w:b/>
          <w:sz w:val="16"/>
          <w:szCs w:val="16"/>
        </w:rPr>
        <w:t>ili</w:t>
      </w:r>
      <w:proofErr w:type="gramEnd"/>
      <w:r w:rsidRPr="00476477">
        <w:rPr>
          <w:b/>
          <w:sz w:val="16"/>
          <w:szCs w:val="16"/>
        </w:rPr>
        <w:t xml:space="preserve"> Ugovornog vlasništva:</w:t>
      </w:r>
      <w:r w:rsidRPr="00476477">
        <w:rPr>
          <w:sz w:val="16"/>
          <w:szCs w:val="16"/>
        </w:rPr>
        <w:t xml:space="preserve"> Ove vrijednosnice ne uključuju </w:t>
      </w:r>
      <w:r>
        <w:rPr>
          <w:sz w:val="16"/>
          <w:szCs w:val="16"/>
        </w:rPr>
        <w:t xml:space="preserve">garancije burzi </w:t>
      </w:r>
      <w:r w:rsidRPr="00476477">
        <w:rPr>
          <w:sz w:val="16"/>
          <w:szCs w:val="16"/>
        </w:rPr>
        <w:t>niti rezultiraju vlasništvom bilo kakvih ročnica.</w:t>
      </w:r>
      <w:r>
        <w:rPr>
          <w:sz w:val="16"/>
          <w:szCs w:val="16"/>
        </w:rPr>
        <w:t xml:space="preserve"> </w:t>
      </w:r>
    </w:p>
    <w:p w:rsidR="00091FE5" w:rsidRDefault="00091FE5" w:rsidP="00091FE5">
      <w:pPr>
        <w:jc w:val="both"/>
        <w:rPr>
          <w:sz w:val="16"/>
          <w:szCs w:val="16"/>
        </w:rPr>
      </w:pPr>
    </w:p>
    <w:p w:rsidR="00091FE5" w:rsidRDefault="00091FE5" w:rsidP="00091FE5">
      <w:pPr>
        <w:jc w:val="both"/>
        <w:rPr>
          <w:sz w:val="16"/>
          <w:szCs w:val="16"/>
        </w:rPr>
      </w:pPr>
      <w:r w:rsidRPr="00F10FE1">
        <w:rPr>
          <w:b/>
          <w:sz w:val="16"/>
          <w:szCs w:val="16"/>
        </w:rPr>
        <w:t>Bez likvidnosti:</w:t>
      </w:r>
      <w:r>
        <w:rPr>
          <w:sz w:val="16"/>
          <w:szCs w:val="16"/>
        </w:rPr>
        <w:t xml:space="preserve"> Moguće da neće postojati tržište za ove Vrijednosnice. Ulagač mora biti spreman držati ih do Datuma dospijeća. GS može, </w:t>
      </w:r>
      <w:proofErr w:type="gramStart"/>
      <w:r>
        <w:rPr>
          <w:sz w:val="16"/>
          <w:szCs w:val="16"/>
        </w:rPr>
        <w:t>ali</w:t>
      </w:r>
      <w:proofErr w:type="gramEnd"/>
      <w:r>
        <w:rPr>
          <w:sz w:val="16"/>
          <w:szCs w:val="16"/>
        </w:rPr>
        <w:t xml:space="preserve"> nema obvezu, postaviti tržište. U slučaju da ga postavi, može ga ukinuti u bilo kojem trenutku bez prethodne obavijesti.</w:t>
      </w:r>
    </w:p>
    <w:p w:rsidR="00091FE5" w:rsidRDefault="00091FE5" w:rsidP="00091FE5">
      <w:pPr>
        <w:jc w:val="both"/>
        <w:rPr>
          <w:sz w:val="16"/>
          <w:szCs w:val="16"/>
        </w:rPr>
      </w:pPr>
    </w:p>
    <w:p w:rsidR="00091FE5" w:rsidRDefault="00091FE5" w:rsidP="00091FE5">
      <w:pPr>
        <w:jc w:val="both"/>
        <w:rPr>
          <w:sz w:val="16"/>
          <w:szCs w:val="16"/>
        </w:rPr>
      </w:pPr>
      <w:r w:rsidRPr="00F10FE1">
        <w:rPr>
          <w:b/>
          <w:sz w:val="16"/>
          <w:szCs w:val="16"/>
        </w:rPr>
        <w:t>Procjena:</w:t>
      </w:r>
      <w:r>
        <w:rPr>
          <w:sz w:val="16"/>
          <w:szCs w:val="16"/>
        </w:rPr>
        <w:t xml:space="preserve"> Uz pretpostavku da se neće dogoditi promjene u tržišnim uvjetima </w:t>
      </w:r>
      <w:proofErr w:type="gramStart"/>
      <w:r>
        <w:rPr>
          <w:sz w:val="16"/>
          <w:szCs w:val="16"/>
        </w:rPr>
        <w:t>ili</w:t>
      </w:r>
      <w:proofErr w:type="gramEnd"/>
      <w:r>
        <w:rPr>
          <w:sz w:val="16"/>
          <w:szCs w:val="16"/>
        </w:rPr>
        <w:t xml:space="preserve"> promjene ostalih čimbenika, vrijednost ovih Vrijednosnica na Datum izdavanja može biti znatno niža od postignute cijene na datum trgovanja. Ako prijevremeno završite svoje ulaganje, moguće je da ćete ostvariti manji iznos </w:t>
      </w:r>
      <w:proofErr w:type="gramStart"/>
      <w:r>
        <w:rPr>
          <w:sz w:val="16"/>
          <w:szCs w:val="16"/>
        </w:rPr>
        <w:t>od</w:t>
      </w:r>
      <w:proofErr w:type="gramEnd"/>
      <w:r>
        <w:rPr>
          <w:sz w:val="16"/>
          <w:szCs w:val="16"/>
        </w:rPr>
        <w:t xml:space="preserve"> navedene cijene otkupa.</w:t>
      </w:r>
    </w:p>
    <w:p w:rsidR="00091FE5" w:rsidRDefault="00091FE5" w:rsidP="00091FE5">
      <w:pPr>
        <w:jc w:val="both"/>
        <w:rPr>
          <w:sz w:val="16"/>
          <w:szCs w:val="16"/>
        </w:rPr>
      </w:pPr>
    </w:p>
    <w:p w:rsidR="00091FE5" w:rsidRDefault="00091FE5" w:rsidP="00091FE5">
      <w:pPr>
        <w:jc w:val="both"/>
        <w:rPr>
          <w:sz w:val="16"/>
          <w:szCs w:val="16"/>
        </w:rPr>
      </w:pPr>
      <w:r w:rsidRPr="00F10FE1">
        <w:rPr>
          <w:b/>
          <w:sz w:val="16"/>
          <w:szCs w:val="16"/>
        </w:rPr>
        <w:t xml:space="preserve">Razlika u cijeni: </w:t>
      </w:r>
      <w:r>
        <w:rPr>
          <w:sz w:val="16"/>
          <w:szCs w:val="16"/>
        </w:rPr>
        <w:t xml:space="preserve">Bilo koja cijena koja je izlistana za ove Vrijednosnice </w:t>
      </w:r>
      <w:proofErr w:type="gramStart"/>
      <w:r>
        <w:rPr>
          <w:sz w:val="16"/>
          <w:szCs w:val="16"/>
        </w:rPr>
        <w:t>od</w:t>
      </w:r>
      <w:proofErr w:type="gramEnd"/>
      <w:r>
        <w:rPr>
          <w:sz w:val="16"/>
          <w:szCs w:val="16"/>
        </w:rPr>
        <w:t xml:space="preserve"> strane GS-a može se značajno razlikovati od (i) vrijednosti Vrijednosnica koja je određena referirajući se na cjenovne modele GS-a i (ii) bilo koje cijene koju izlista neka treća strana.</w:t>
      </w:r>
    </w:p>
    <w:p w:rsidR="00091FE5" w:rsidRDefault="00091FE5" w:rsidP="00091FE5">
      <w:pPr>
        <w:jc w:val="both"/>
        <w:rPr>
          <w:sz w:val="16"/>
          <w:szCs w:val="16"/>
        </w:rPr>
      </w:pPr>
    </w:p>
    <w:p w:rsidR="00091FE5" w:rsidRDefault="00091FE5" w:rsidP="00091FE5">
      <w:pPr>
        <w:rPr>
          <w:sz w:val="16"/>
          <w:szCs w:val="16"/>
        </w:rPr>
      </w:pPr>
      <w:r w:rsidRPr="00F10FE1">
        <w:rPr>
          <w:b/>
          <w:sz w:val="16"/>
          <w:szCs w:val="16"/>
        </w:rPr>
        <w:t>Tečaj:</w:t>
      </w:r>
      <w:r>
        <w:rPr>
          <w:b/>
          <w:sz w:val="16"/>
          <w:szCs w:val="16"/>
        </w:rPr>
        <w:t xml:space="preserve"> </w:t>
      </w:r>
      <w:r>
        <w:rPr>
          <w:sz w:val="16"/>
          <w:szCs w:val="16"/>
        </w:rPr>
        <w:t xml:space="preserve">Vrijednosnice denominirane u stranoj valuti podložne su kretanjima tečaja koja mogu imati nepovoljan utjecaj </w:t>
      </w:r>
      <w:proofErr w:type="gramStart"/>
      <w:r>
        <w:rPr>
          <w:sz w:val="16"/>
          <w:szCs w:val="16"/>
        </w:rPr>
        <w:t>na</w:t>
      </w:r>
      <w:proofErr w:type="gramEnd"/>
      <w:r>
        <w:rPr>
          <w:sz w:val="16"/>
          <w:szCs w:val="16"/>
        </w:rPr>
        <w:t xml:space="preserve"> vrijednost ili cijenu ulaganja ili prihoda koje je ulaganje generiralo.</w:t>
      </w:r>
    </w:p>
    <w:p w:rsidR="00AE6097" w:rsidRDefault="00AE6097">
      <w:pPr>
        <w:pStyle w:val="BodyText"/>
        <w:spacing w:before="9"/>
        <w:rPr>
          <w:sz w:val="19"/>
        </w:rPr>
      </w:pPr>
    </w:p>
    <w:p w:rsidR="00091FE5" w:rsidRDefault="00091FE5" w:rsidP="00091FE5">
      <w:pPr>
        <w:jc w:val="both"/>
        <w:rPr>
          <w:sz w:val="16"/>
          <w:szCs w:val="16"/>
        </w:rPr>
      </w:pPr>
      <w:r w:rsidRPr="00F10FE1">
        <w:rPr>
          <w:b/>
          <w:sz w:val="16"/>
          <w:szCs w:val="16"/>
        </w:rPr>
        <w:t>Rizici vezani za sekundarno tržište:</w:t>
      </w:r>
      <w:r>
        <w:rPr>
          <w:sz w:val="16"/>
          <w:szCs w:val="16"/>
        </w:rPr>
        <w:t xml:space="preserve"> Distributer namjerava, u normalnim tržišnim uvjetima, redovno osiguravati cijene poziva i ponude ove Vrijednosnice. Međutim, Distributer se ne obvezuje izričito osiguravati likvidnost posredstvom cijena poziva i ponude ove Vrijednosnice, nadalje on ne preuzima nikakvu zakonsku obvezu izlistavati takve cijene niti zakonsku obvezu koja bi bila vezana za razinu tih cijena </w:t>
      </w:r>
      <w:proofErr w:type="gramStart"/>
      <w:r>
        <w:rPr>
          <w:sz w:val="16"/>
          <w:szCs w:val="16"/>
        </w:rPr>
        <w:t>ili</w:t>
      </w:r>
      <w:proofErr w:type="gramEnd"/>
      <w:r>
        <w:rPr>
          <w:sz w:val="16"/>
          <w:szCs w:val="16"/>
        </w:rPr>
        <w:t xml:space="preserve"> njihovo određivanje. Stoga se potencijalni ulagači ne bi trebali oslanjati </w:t>
      </w:r>
      <w:proofErr w:type="gramStart"/>
      <w:r>
        <w:rPr>
          <w:sz w:val="16"/>
          <w:szCs w:val="16"/>
        </w:rPr>
        <w:t>na</w:t>
      </w:r>
      <w:proofErr w:type="gramEnd"/>
      <w:r>
        <w:rPr>
          <w:sz w:val="16"/>
          <w:szCs w:val="16"/>
        </w:rPr>
        <w:t xml:space="preserve"> mogućnost prodaje ove Vrijednosnice u određeno vrijeme ili za određenu cijenu.</w:t>
      </w:r>
    </w:p>
    <w:p w:rsidR="00091FE5" w:rsidRDefault="00091FE5" w:rsidP="00091FE5">
      <w:pPr>
        <w:jc w:val="both"/>
        <w:rPr>
          <w:sz w:val="16"/>
          <w:szCs w:val="16"/>
        </w:rPr>
      </w:pPr>
      <w:r w:rsidRPr="006107FC">
        <w:rPr>
          <w:sz w:val="16"/>
          <w:szCs w:val="16"/>
        </w:rPr>
        <w:t xml:space="preserve">U specifičnim tržišnim uvjetima, kada Izdavatelj uopće nije u mogućnosti ulaziti u hegde transakcije </w:t>
      </w:r>
      <w:proofErr w:type="gramStart"/>
      <w:r w:rsidRPr="006107FC">
        <w:rPr>
          <w:sz w:val="16"/>
          <w:szCs w:val="16"/>
        </w:rPr>
        <w:t>ili</w:t>
      </w:r>
      <w:proofErr w:type="gramEnd"/>
      <w:r w:rsidRPr="006107FC">
        <w:rPr>
          <w:sz w:val="16"/>
          <w:szCs w:val="16"/>
        </w:rPr>
        <w:t xml:space="preserve"> kad je vrlo teško uključiti se u takve transakcije, raspon između cijena poziva</w:t>
      </w:r>
      <w:r>
        <w:rPr>
          <w:sz w:val="16"/>
          <w:szCs w:val="16"/>
        </w:rPr>
        <w:t xml:space="preserve"> i</w:t>
      </w:r>
      <w:r w:rsidRPr="006107FC">
        <w:rPr>
          <w:sz w:val="16"/>
          <w:szCs w:val="16"/>
        </w:rPr>
        <w:t xml:space="preserve"> ponude može privremeno biti veći kako bi se ograničili ekonomski rizici za Izdavatelja.</w:t>
      </w:r>
      <w:r>
        <w:rPr>
          <w:sz w:val="16"/>
          <w:szCs w:val="16"/>
        </w:rPr>
        <w:t xml:space="preserve">     </w:t>
      </w:r>
    </w:p>
    <w:p w:rsidR="00091FE5" w:rsidRDefault="00091FE5" w:rsidP="00091FE5">
      <w:pPr>
        <w:jc w:val="both"/>
        <w:rPr>
          <w:sz w:val="16"/>
          <w:szCs w:val="16"/>
        </w:rPr>
      </w:pPr>
      <w:r>
        <w:rPr>
          <w:sz w:val="16"/>
          <w:szCs w:val="16"/>
        </w:rPr>
        <w:t xml:space="preserve">                                                                                                                                                                                                                                          </w:t>
      </w:r>
    </w:p>
    <w:p w:rsidR="00091FE5" w:rsidRDefault="00091FE5" w:rsidP="00091FE5">
      <w:pPr>
        <w:jc w:val="both"/>
        <w:rPr>
          <w:sz w:val="16"/>
          <w:szCs w:val="16"/>
        </w:rPr>
      </w:pPr>
      <w:r w:rsidRPr="006107FC">
        <w:rPr>
          <w:b/>
          <w:sz w:val="16"/>
          <w:szCs w:val="16"/>
        </w:rPr>
        <w:t>Oporezivanje:</w:t>
      </w:r>
      <w:r>
        <w:rPr>
          <w:sz w:val="16"/>
          <w:szCs w:val="16"/>
        </w:rPr>
        <w:t xml:space="preserve"> Izdavatelj nije odgovoran za plaćanje bilo kojeg trenutnog </w:t>
      </w:r>
      <w:proofErr w:type="gramStart"/>
      <w:r>
        <w:rPr>
          <w:sz w:val="16"/>
          <w:szCs w:val="16"/>
        </w:rPr>
        <w:t>ili</w:t>
      </w:r>
      <w:proofErr w:type="gramEnd"/>
      <w:r>
        <w:rPr>
          <w:sz w:val="16"/>
          <w:szCs w:val="16"/>
        </w:rPr>
        <w:t xml:space="preserve"> budućeg poreza, doprinosa, odbitaka ili ostalih sličnih obveza koje mogu nastati kao posljedica posjedovanja, prijenosa ili aktiviranja bilo koje od Vrijednosnica, niti je na bilo koji drugi način ima obvezu platiti takve iznose. Ondje gdje je takav odbitak propisan zakonom, takav odbitak se izvršava, a Izdavatelj </w:t>
      </w:r>
      <w:proofErr w:type="gramStart"/>
      <w:r>
        <w:rPr>
          <w:sz w:val="16"/>
          <w:szCs w:val="16"/>
        </w:rPr>
        <w:t>nema</w:t>
      </w:r>
      <w:proofErr w:type="gramEnd"/>
      <w:r>
        <w:rPr>
          <w:sz w:val="16"/>
          <w:szCs w:val="16"/>
        </w:rPr>
        <w:t xml:space="preserve"> nikakvu obvezu platiti bilo kakav dodatni iznos kako bi se kompenzirao takav odbitak. </w:t>
      </w:r>
    </w:p>
    <w:p w:rsidR="00091FE5" w:rsidRDefault="00091FE5" w:rsidP="00091FE5">
      <w:pPr>
        <w:jc w:val="both"/>
        <w:rPr>
          <w:sz w:val="16"/>
          <w:szCs w:val="16"/>
        </w:rPr>
      </w:pPr>
    </w:p>
    <w:p w:rsidR="00091FE5" w:rsidRDefault="00091FE5" w:rsidP="00091FE5">
      <w:pPr>
        <w:jc w:val="both"/>
        <w:rPr>
          <w:sz w:val="16"/>
          <w:szCs w:val="16"/>
        </w:rPr>
      </w:pPr>
      <w:proofErr w:type="gramStart"/>
      <w:r w:rsidRPr="006107FC">
        <w:rPr>
          <w:b/>
          <w:sz w:val="16"/>
          <w:szCs w:val="16"/>
        </w:rPr>
        <w:t>Odjeljak 871(m) američkog zakona o internim prihodima:</w:t>
      </w:r>
      <w:r>
        <w:rPr>
          <w:sz w:val="16"/>
          <w:szCs w:val="16"/>
        </w:rPr>
        <w:t xml:space="preserve"> Američko Ministarstvo financija izdalo je regulativu u skladu s kojom se iznosi koji se plaćaju ili koje je potrebno platiti po određenim financijskim instrumentima smatraju doprinosima dividendama američkog podrijetla te se mogu tretirati, djelomično ili u cjelini, kao plaćanje ekvivalentno dividendi koja je poliježe plaćanju poreza po stopi od 30% (ili nižoj stopi u skladu s </w:t>
      </w:r>
      <w:r>
        <w:rPr>
          <w:sz w:val="16"/>
          <w:szCs w:val="16"/>
        </w:rPr>
        <w:lastRenderedPageBreak/>
        <w:t>primjenjivim ugovorom).</w:t>
      </w:r>
      <w:proofErr w:type="gramEnd"/>
      <w:r>
        <w:rPr>
          <w:sz w:val="16"/>
          <w:szCs w:val="16"/>
        </w:rPr>
        <w:t xml:space="preserve"> Odlučili smo kako, </w:t>
      </w:r>
      <w:proofErr w:type="gramStart"/>
      <w:r>
        <w:rPr>
          <w:sz w:val="16"/>
          <w:szCs w:val="16"/>
        </w:rPr>
        <w:t>od</w:t>
      </w:r>
      <w:proofErr w:type="gramEnd"/>
      <w:r>
        <w:rPr>
          <w:sz w:val="16"/>
          <w:szCs w:val="16"/>
        </w:rPr>
        <w:t xml:space="preserve"> datuma izdavanja Vrijednosnica, te Vrijednosnice neće biti podložne odbitcima u skladu s tim propisima. Međutim, u određenim ograničenim slučajevima, moguće je da </w:t>
      </w:r>
      <w:proofErr w:type="gramStart"/>
      <w:r>
        <w:rPr>
          <w:sz w:val="16"/>
          <w:szCs w:val="16"/>
        </w:rPr>
        <w:t>će</w:t>
      </w:r>
      <w:proofErr w:type="gramEnd"/>
      <w:r>
        <w:rPr>
          <w:sz w:val="16"/>
          <w:szCs w:val="16"/>
        </w:rPr>
        <w:t xml:space="preserve"> ne-rezidenti Sjedinjenih Američkih Država koji su korisnici vrijednosnica, imati obvezu plaćanja poreza u skladu s tim propisima vezano uz kombinaciju transakcija koje će se tretirati kao da su se sklopile u jedna u svezi s drugom čak i kada se odbitak ne zahtijeva. Ne-rezidenti Sjedinjenih Država koji su korisnici Vrijednosnica bi se trebali posavjetovati </w:t>
      </w:r>
      <w:proofErr w:type="gramStart"/>
      <w:r>
        <w:rPr>
          <w:sz w:val="16"/>
          <w:szCs w:val="16"/>
        </w:rPr>
        <w:t>sa</w:t>
      </w:r>
      <w:proofErr w:type="gramEnd"/>
      <w:r>
        <w:rPr>
          <w:sz w:val="16"/>
          <w:szCs w:val="16"/>
        </w:rPr>
        <w:t xml:space="preserve"> svojim poreznim savjetnikom vezano za te propise, te kasnije imati stručno vodstvo vezano uz bilo koje drugo prepoznavanje njihovih Vrijednosnica u svrhe plaćanja poreza na dohodak u Sjedinjenim Američkim Državama. </w:t>
      </w:r>
    </w:p>
    <w:p w:rsidR="00AE6097" w:rsidRDefault="00AE6097">
      <w:pPr>
        <w:pStyle w:val="BodyText"/>
        <w:spacing w:before="6"/>
        <w:rPr>
          <w:sz w:val="18"/>
        </w:rPr>
      </w:pPr>
    </w:p>
    <w:p w:rsidR="00AE6097" w:rsidRDefault="00C2771C">
      <w:pPr>
        <w:spacing w:before="95"/>
        <w:ind w:left="112"/>
        <w:jc w:val="both"/>
        <w:rPr>
          <w:b/>
          <w:sz w:val="16"/>
        </w:rPr>
      </w:pPr>
      <w:r>
        <w:rPr>
          <w:noProof/>
          <w:lang w:val="hr-HR" w:eastAsia="hr-HR"/>
        </w:rPr>
        <mc:AlternateContent>
          <mc:Choice Requires="wps">
            <w:drawing>
              <wp:anchor distT="0" distB="0" distL="0" distR="0" simplePos="0" relativeHeight="251668992" behindDoc="1" locked="0" layoutInCell="1" allowOverlap="1">
                <wp:simplePos x="0" y="0"/>
                <wp:positionH relativeFrom="page">
                  <wp:posOffset>6827520</wp:posOffset>
                </wp:positionH>
                <wp:positionV relativeFrom="paragraph">
                  <wp:posOffset>207645</wp:posOffset>
                </wp:positionV>
                <wp:extent cx="0" cy="0"/>
                <wp:effectExtent l="6103620" t="7620" r="6107430" b="11430"/>
                <wp:wrapTopAndBottom/>
                <wp:docPr id="1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B3ED53" id="Line 7" o:spid="_x0000_s1026" style="position:absolute;z-index:-2516485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6.35pt" to="537.6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" strokecolor="#ce7019" strokeweight="1pt">
                <w10:wrap type="topAndBottom" anchorx="page"/>
              </v:line>
            </w:pict>
          </mc:Fallback>
        </mc:AlternateContent>
      </w:r>
      <w:r w:rsidR="005E4263">
        <w:rPr>
          <w:b/>
          <w:color w:val="4F81BD"/>
          <w:sz w:val="16"/>
        </w:rPr>
        <w:t>DISCLAIMER</w:t>
      </w:r>
    </w:p>
    <w:p w:rsidR="00AE6097" w:rsidRDefault="00AE6097">
      <w:pPr>
        <w:pStyle w:val="BodyText"/>
        <w:spacing w:before="8"/>
        <w:rPr>
          <w:b/>
        </w:rPr>
      </w:pPr>
    </w:p>
    <w:p w:rsidR="00091FE5" w:rsidRDefault="00091FE5" w:rsidP="00091FE5">
      <w:pPr>
        <w:jc w:val="both"/>
        <w:rPr>
          <w:sz w:val="16"/>
          <w:szCs w:val="16"/>
        </w:rPr>
      </w:pPr>
      <w:r w:rsidRPr="007A22C1">
        <w:rPr>
          <w:b/>
          <w:sz w:val="16"/>
          <w:szCs w:val="16"/>
        </w:rPr>
        <w:t>Sukob interesa:</w:t>
      </w:r>
      <w:r>
        <w:rPr>
          <w:sz w:val="16"/>
          <w:szCs w:val="16"/>
        </w:rPr>
        <w:t xml:space="preserve"> GS može, s vremena na vrijeme, biti aktivni sudionik obje strane tržišta za Relevantni instrument bilo kada te držati kratke i duge pozicije u Relevantnim instrumentima koji su identični onima koji su opisani u ovom dokumentu ili vezani uz njih</w:t>
      </w:r>
      <w:proofErr w:type="gramStart"/>
      <w:r>
        <w:rPr>
          <w:sz w:val="16"/>
          <w:szCs w:val="16"/>
        </w:rPr>
        <w:t>,  može</w:t>
      </w:r>
      <w:proofErr w:type="gramEnd"/>
      <w:r>
        <w:rPr>
          <w:sz w:val="16"/>
          <w:szCs w:val="16"/>
        </w:rPr>
        <w:t xml:space="preserve"> ih kupovati ili prodavati (po glavnoj osnovi ili drukčije). Hedge aktivnosti i trgovanje poduzeto </w:t>
      </w:r>
      <w:proofErr w:type="gramStart"/>
      <w:r>
        <w:rPr>
          <w:sz w:val="16"/>
          <w:szCs w:val="16"/>
        </w:rPr>
        <w:t>od</w:t>
      </w:r>
      <w:proofErr w:type="gramEnd"/>
      <w:r>
        <w:rPr>
          <w:sz w:val="16"/>
          <w:szCs w:val="16"/>
        </w:rPr>
        <w:t xml:space="preserve"> strane GS-a vezano uz Vrijednosnice mogu imati utjecaj na vrijednost ostalih Relevantnih instrumenata i obrnuto. GS može biti agent za izračun </w:t>
      </w:r>
      <w:proofErr w:type="gramStart"/>
      <w:r>
        <w:rPr>
          <w:sz w:val="16"/>
          <w:szCs w:val="16"/>
        </w:rPr>
        <w:t>ili</w:t>
      </w:r>
      <w:proofErr w:type="gramEnd"/>
      <w:r>
        <w:rPr>
          <w:sz w:val="16"/>
          <w:szCs w:val="16"/>
        </w:rPr>
        <w:t xml:space="preserve"> sponzor Osnova te u tim svojstva može donositi odluke koje utječu na vrijednost Vrijednosnica.</w:t>
      </w:r>
    </w:p>
    <w:p w:rsidR="00091FE5" w:rsidRDefault="00091FE5" w:rsidP="00091FE5">
      <w:pPr>
        <w:jc w:val="both"/>
        <w:rPr>
          <w:sz w:val="16"/>
          <w:szCs w:val="16"/>
        </w:rPr>
      </w:pPr>
    </w:p>
    <w:p w:rsidR="00091FE5" w:rsidRDefault="00091FE5" w:rsidP="00091FE5">
      <w:pPr>
        <w:jc w:val="both"/>
        <w:rPr>
          <w:sz w:val="16"/>
          <w:szCs w:val="16"/>
        </w:rPr>
      </w:pPr>
      <w:r w:rsidRPr="00051D3B">
        <w:rPr>
          <w:b/>
          <w:sz w:val="16"/>
          <w:szCs w:val="16"/>
        </w:rPr>
        <w:t>Bez ponude:</w:t>
      </w:r>
      <w:r>
        <w:rPr>
          <w:sz w:val="16"/>
          <w:szCs w:val="16"/>
        </w:rPr>
        <w:t xml:space="preserve"> Ovaj obrazac sastavljen je isključivo u svrhu razmatranja. Ne predstavlja ponudu za kupovinu Vrijednosnica koje su opisane u njemu </w:t>
      </w:r>
      <w:proofErr w:type="gramStart"/>
      <w:r>
        <w:rPr>
          <w:sz w:val="16"/>
          <w:szCs w:val="16"/>
        </w:rPr>
        <w:t>ili</w:t>
      </w:r>
      <w:proofErr w:type="gramEnd"/>
      <w:r>
        <w:rPr>
          <w:sz w:val="16"/>
          <w:szCs w:val="16"/>
        </w:rPr>
        <w:t xml:space="preserve"> stupanje u ugovor. Ni GS, niti bilo koji </w:t>
      </w:r>
      <w:proofErr w:type="gramStart"/>
      <w:r>
        <w:rPr>
          <w:sz w:val="16"/>
          <w:szCs w:val="16"/>
        </w:rPr>
        <w:t>od</w:t>
      </w:r>
      <w:proofErr w:type="gramEnd"/>
      <w:r>
        <w:rPr>
          <w:sz w:val="16"/>
          <w:szCs w:val="16"/>
        </w:rPr>
        <w:t xml:space="preserve"> njegovih referenata ili zaposlenika ne pozivaju na bilo kakvu aktivnost na temelju ovog obrasca. Konačni rokovi i uvjeti zahtijevaju daljnje pregovore te također pravno i kreditno odobrenje te odobrenje jedinice za poštivanje zakonitosti GS-</w:t>
      </w:r>
      <w:proofErr w:type="gramStart"/>
      <w:r>
        <w:rPr>
          <w:sz w:val="16"/>
          <w:szCs w:val="16"/>
        </w:rPr>
        <w:t>a .</w:t>
      </w:r>
      <w:proofErr w:type="gramEnd"/>
    </w:p>
    <w:p w:rsidR="00091FE5" w:rsidRDefault="00091FE5" w:rsidP="00091FE5">
      <w:pPr>
        <w:jc w:val="both"/>
        <w:rPr>
          <w:sz w:val="16"/>
          <w:szCs w:val="16"/>
        </w:rPr>
      </w:pPr>
      <w:r>
        <w:rPr>
          <w:b/>
          <w:sz w:val="16"/>
          <w:szCs w:val="16"/>
        </w:rPr>
        <w:t>Bez priopćenja</w:t>
      </w:r>
      <w:r w:rsidRPr="00051D3B">
        <w:rPr>
          <w:b/>
          <w:sz w:val="16"/>
          <w:szCs w:val="16"/>
        </w:rPr>
        <w:t>:</w:t>
      </w:r>
      <w:r>
        <w:rPr>
          <w:sz w:val="16"/>
          <w:szCs w:val="16"/>
        </w:rPr>
        <w:t xml:space="preserve"> GS ne daje nikakva priopćenja vezana uz (a) prikladnost Vrijednosnica za nekog određenog ulagača (b) prikladan računovodstveni tretman ili moguće porezne posljedice ulaganja u Vrijednosnice ili (c)  budući učinak Vrijednosnica bilo u apsolutnim uvjetima ili vezano uz konkurentna ulaganja. Promjene kreditne sposobnosti </w:t>
      </w:r>
      <w:proofErr w:type="gramStart"/>
      <w:r>
        <w:rPr>
          <w:sz w:val="16"/>
          <w:szCs w:val="16"/>
        </w:rPr>
        <w:t>ili</w:t>
      </w:r>
      <w:proofErr w:type="gramEnd"/>
      <w:r>
        <w:rPr>
          <w:sz w:val="16"/>
          <w:szCs w:val="16"/>
        </w:rPr>
        <w:t xml:space="preserve"> učinka Vrijednosnica ili bilo koje Osnove može imati utjecaj na vrijednost Vrijednosnica te može rezultirati njihovim otkupom ili procjenom na nulu. </w:t>
      </w:r>
    </w:p>
    <w:p w:rsidR="00091FE5" w:rsidRDefault="00091FE5" w:rsidP="00091FE5">
      <w:pPr>
        <w:jc w:val="both"/>
        <w:rPr>
          <w:sz w:val="16"/>
          <w:szCs w:val="16"/>
        </w:rPr>
      </w:pPr>
    </w:p>
    <w:p w:rsidR="00091FE5" w:rsidRDefault="00091FE5" w:rsidP="00091FE5">
      <w:pPr>
        <w:rPr>
          <w:sz w:val="16"/>
          <w:szCs w:val="16"/>
        </w:rPr>
      </w:pPr>
      <w:r w:rsidRPr="00051D3B">
        <w:rPr>
          <w:b/>
          <w:sz w:val="16"/>
          <w:szCs w:val="16"/>
        </w:rPr>
        <w:t>Nepotpune informacije:</w:t>
      </w:r>
      <w:r>
        <w:rPr>
          <w:sz w:val="16"/>
          <w:szCs w:val="16"/>
        </w:rPr>
        <w:t xml:space="preserve"> Ovaj obrazac ne opisuje u potpunosti pogodnosti i rizike Vrijednosnica, </w:t>
      </w:r>
      <w:proofErr w:type="gramStart"/>
      <w:r>
        <w:rPr>
          <w:sz w:val="16"/>
          <w:szCs w:val="16"/>
        </w:rPr>
        <w:t>a</w:t>
      </w:r>
      <w:proofErr w:type="gramEnd"/>
      <w:r>
        <w:rPr>
          <w:sz w:val="16"/>
          <w:szCs w:val="16"/>
        </w:rPr>
        <w:t xml:space="preserve"> ako do transakcije dođe, obrazac će biti zamijenjen konačnom pravnom dokumentacijom.</w:t>
      </w:r>
    </w:p>
    <w:p w:rsidR="00091FE5" w:rsidRDefault="00091FE5" w:rsidP="00091FE5">
      <w:pPr>
        <w:rPr>
          <w:sz w:val="16"/>
          <w:szCs w:val="16"/>
        </w:rPr>
      </w:pPr>
    </w:p>
    <w:p w:rsidR="00091FE5" w:rsidRDefault="00091FE5" w:rsidP="00091FE5">
      <w:pPr>
        <w:jc w:val="both"/>
        <w:rPr>
          <w:sz w:val="16"/>
          <w:szCs w:val="16"/>
        </w:rPr>
      </w:pPr>
      <w:r w:rsidRPr="00051D3B">
        <w:rPr>
          <w:b/>
          <w:sz w:val="16"/>
          <w:szCs w:val="16"/>
        </w:rPr>
        <w:t>Bez savjeta:</w:t>
      </w:r>
      <w:r>
        <w:rPr>
          <w:sz w:val="16"/>
          <w:szCs w:val="16"/>
        </w:rPr>
        <w:t xml:space="preserve"> Ovaj materijal ne treba razmatrati kao investicijsko, financijsko, pravno, strateško, regulatorno, računovodstveno </w:t>
      </w:r>
      <w:proofErr w:type="gramStart"/>
      <w:r>
        <w:rPr>
          <w:sz w:val="16"/>
          <w:szCs w:val="16"/>
        </w:rPr>
        <w:t>ili</w:t>
      </w:r>
      <w:proofErr w:type="gramEnd"/>
      <w:r>
        <w:rPr>
          <w:sz w:val="16"/>
          <w:szCs w:val="16"/>
        </w:rPr>
        <w:t xml:space="preserve"> porezno savjetovanje. Materijal ne uzima u obzir određene investicijske ciljeve, financijski položaj </w:t>
      </w:r>
      <w:proofErr w:type="gramStart"/>
      <w:r>
        <w:rPr>
          <w:sz w:val="16"/>
          <w:szCs w:val="16"/>
        </w:rPr>
        <w:t>ili</w:t>
      </w:r>
      <w:proofErr w:type="gramEnd"/>
      <w:r>
        <w:rPr>
          <w:sz w:val="16"/>
          <w:szCs w:val="16"/>
        </w:rPr>
        <w:t xml:space="preserve"> potrebe pojedinih klijenata. Određene transakcije, što uključuje ročnice, opcije i vrijednosnice visokih prinosa, podrazumijevaju visoki rizik i nisu prikladne za sve ulagače. U skladu s </w:t>
      </w:r>
      <w:proofErr w:type="gramStart"/>
      <w:r>
        <w:rPr>
          <w:sz w:val="16"/>
          <w:szCs w:val="16"/>
        </w:rPr>
        <w:t>tim</w:t>
      </w:r>
      <w:proofErr w:type="gramEnd"/>
      <w:r>
        <w:rPr>
          <w:sz w:val="16"/>
          <w:szCs w:val="16"/>
        </w:rPr>
        <w:t xml:space="preserve">, ulagač treba razmotriti jesu li ovdje opisane Vrijednosnice prikladne za njegove specifične uvjete te se treba konzultirati sa svojim vlastitim računovodstvenim, poreznim, investicijskim, pravnim savjetnicima prije ulaganja. GS ima svojstvo posrednika ugovornih strana, a ne svojstvo savjetnika </w:t>
      </w:r>
      <w:proofErr w:type="gramStart"/>
      <w:r>
        <w:rPr>
          <w:sz w:val="16"/>
          <w:szCs w:val="16"/>
        </w:rPr>
        <w:t>ili</w:t>
      </w:r>
      <w:proofErr w:type="gramEnd"/>
      <w:r>
        <w:rPr>
          <w:sz w:val="16"/>
          <w:szCs w:val="16"/>
        </w:rPr>
        <w:t xml:space="preserve"> opunomoćenika. GS ne preuzima nikakvu odgovornost za ažuriranje bilo kojih stavova </w:t>
      </w:r>
      <w:proofErr w:type="gramStart"/>
      <w:r>
        <w:rPr>
          <w:sz w:val="16"/>
          <w:szCs w:val="16"/>
        </w:rPr>
        <w:t>ili</w:t>
      </w:r>
      <w:proofErr w:type="gramEnd"/>
      <w:r>
        <w:rPr>
          <w:sz w:val="16"/>
          <w:szCs w:val="16"/>
        </w:rPr>
        <w:t xml:space="preserve"> ostalih informacija koje se nalaze u ovim materijalima.</w:t>
      </w:r>
    </w:p>
    <w:p w:rsidR="00091FE5" w:rsidRDefault="00091FE5" w:rsidP="00091FE5">
      <w:pPr>
        <w:jc w:val="both"/>
        <w:rPr>
          <w:sz w:val="16"/>
          <w:szCs w:val="16"/>
        </w:rPr>
      </w:pPr>
    </w:p>
    <w:p w:rsidR="00091FE5" w:rsidRDefault="00091FE5" w:rsidP="00091FE5">
      <w:pPr>
        <w:jc w:val="both"/>
        <w:rPr>
          <w:sz w:val="16"/>
          <w:szCs w:val="16"/>
        </w:rPr>
      </w:pPr>
      <w:r>
        <w:rPr>
          <w:b/>
          <w:sz w:val="16"/>
          <w:szCs w:val="16"/>
        </w:rPr>
        <w:t>Izjava</w:t>
      </w:r>
      <w:r w:rsidRPr="00051D3B">
        <w:rPr>
          <w:b/>
          <w:sz w:val="16"/>
          <w:szCs w:val="16"/>
        </w:rPr>
        <w:t>:</w:t>
      </w:r>
      <w:r>
        <w:rPr>
          <w:sz w:val="16"/>
          <w:szCs w:val="16"/>
        </w:rPr>
        <w:t xml:space="preserve"> u slučaju da dođe do transakcije posredstvom ovog obrasca, </w:t>
      </w:r>
      <w:bookmarkStart w:id="1" w:name="_Hlk13086711"/>
      <w:r>
        <w:rPr>
          <w:sz w:val="16"/>
          <w:szCs w:val="16"/>
        </w:rPr>
        <w:t xml:space="preserve">suglasni ste da nećete nuditi, prodavati ili isporučivati Vrijednosnice u bilo kojoj jurisdikciji osim po uvjetima koji će biti u skladu sa zakonima te jurisdikcije te da ćete na vlastiti trošak, poduzeti sve aktivnosti koje su potrebne za zakonitu kupovinu i preprodaju Vrijednosnica. </w:t>
      </w:r>
      <w:bookmarkEnd w:id="1"/>
      <w:r>
        <w:rPr>
          <w:sz w:val="16"/>
          <w:szCs w:val="16"/>
        </w:rPr>
        <w:t>Primjenjuju se standardne zabrane prodaje EGP-a.</w:t>
      </w:r>
    </w:p>
    <w:p w:rsidR="00091FE5" w:rsidRDefault="00091FE5" w:rsidP="00091FE5">
      <w:pPr>
        <w:jc w:val="both"/>
        <w:rPr>
          <w:sz w:val="16"/>
          <w:szCs w:val="16"/>
        </w:rPr>
      </w:pPr>
    </w:p>
    <w:p w:rsidR="00091FE5" w:rsidRDefault="00091FE5" w:rsidP="00091FE5">
      <w:pPr>
        <w:jc w:val="both"/>
        <w:rPr>
          <w:sz w:val="16"/>
          <w:szCs w:val="16"/>
        </w:rPr>
      </w:pPr>
      <w:r w:rsidRPr="009F0516">
        <w:rPr>
          <w:b/>
          <w:sz w:val="16"/>
          <w:szCs w:val="16"/>
        </w:rPr>
        <w:t>Europska distribucija:</w:t>
      </w:r>
      <w:r>
        <w:rPr>
          <w:sz w:val="16"/>
          <w:szCs w:val="16"/>
        </w:rPr>
        <w:t xml:space="preserve"> Ove materijale pripremio je Sektor vrijednosnica društva Goldman Sachs International i ne predstavlja proizvod odjela istraživanja. </w:t>
      </w:r>
      <w:r w:rsidRPr="00C75419">
        <w:rPr>
          <w:sz w:val="16"/>
          <w:szCs w:val="16"/>
        </w:rPr>
        <w:t xml:space="preserve">GSI je ovlašten </w:t>
      </w:r>
      <w:proofErr w:type="gramStart"/>
      <w:r w:rsidRPr="00C75419">
        <w:rPr>
          <w:sz w:val="16"/>
          <w:szCs w:val="16"/>
        </w:rPr>
        <w:t>od</w:t>
      </w:r>
      <w:proofErr w:type="gramEnd"/>
      <w:r w:rsidRPr="00C75419">
        <w:rPr>
          <w:sz w:val="16"/>
          <w:szCs w:val="16"/>
        </w:rPr>
        <w:t xml:space="preserve"> strane Tijela za nadzor pružatelja financijskih usluga te podliježe </w:t>
      </w:r>
      <w:r>
        <w:rPr>
          <w:sz w:val="16"/>
          <w:szCs w:val="16"/>
        </w:rPr>
        <w:t>propisima</w:t>
      </w:r>
      <w:r w:rsidRPr="00C75419">
        <w:rPr>
          <w:sz w:val="16"/>
          <w:szCs w:val="16"/>
        </w:rPr>
        <w:t xml:space="preserve"> Financijskog nadzornog tijela i Tijela za nadzor pružatelja financijskih usluga.</w:t>
      </w:r>
      <w:r>
        <w:rPr>
          <w:sz w:val="16"/>
          <w:szCs w:val="16"/>
        </w:rPr>
        <w:t xml:space="preserve"> </w:t>
      </w:r>
    </w:p>
    <w:p w:rsidR="00091FE5" w:rsidRDefault="00091FE5" w:rsidP="00091FE5">
      <w:pPr>
        <w:jc w:val="both"/>
        <w:rPr>
          <w:sz w:val="16"/>
          <w:szCs w:val="16"/>
        </w:rPr>
      </w:pPr>
    </w:p>
    <w:p w:rsidR="00091FE5" w:rsidRDefault="00091FE5" w:rsidP="00091FE5">
      <w:pPr>
        <w:jc w:val="both"/>
        <w:rPr>
          <w:sz w:val="16"/>
          <w:szCs w:val="16"/>
        </w:rPr>
      </w:pPr>
      <w:r w:rsidRPr="009F0516">
        <w:rPr>
          <w:b/>
          <w:sz w:val="16"/>
          <w:szCs w:val="16"/>
        </w:rPr>
        <w:t>Objava informacija:</w:t>
      </w:r>
      <w:r>
        <w:rPr>
          <w:sz w:val="16"/>
          <w:szCs w:val="16"/>
        </w:rPr>
        <w:t xml:space="preserve"> Nijedan dio ovih materijala ne smije se (i) kopirati, fotokopirati </w:t>
      </w:r>
      <w:proofErr w:type="gramStart"/>
      <w:r>
        <w:rPr>
          <w:sz w:val="16"/>
          <w:szCs w:val="16"/>
        </w:rPr>
        <w:t>ili</w:t>
      </w:r>
      <w:proofErr w:type="gramEnd"/>
      <w:r>
        <w:rPr>
          <w:sz w:val="16"/>
          <w:szCs w:val="16"/>
        </w:rPr>
        <w:t xml:space="preserve"> duplicirati u bilo kojem formatu ni s nijednim sredstvom, niti (ii) dijeliti bez prethodne pisane suglasnosti GS-a. Međutim, GS je suglasan da se, u skladu s važećim zakonom, bilo koji i svi aspekti Vrijednosnica, koji su potrebni kako bi se ustanovio porez </w:t>
      </w:r>
      <w:proofErr w:type="gramStart"/>
      <w:r>
        <w:rPr>
          <w:sz w:val="16"/>
          <w:szCs w:val="16"/>
        </w:rPr>
        <w:t>na</w:t>
      </w:r>
      <w:proofErr w:type="gramEnd"/>
      <w:r>
        <w:rPr>
          <w:sz w:val="16"/>
          <w:szCs w:val="16"/>
        </w:rPr>
        <w:t xml:space="preserve"> dohodak koji je potrebno platiti SAD-u, mogu otkriti i pritom GS ne određuje nikakva ograničenja.</w:t>
      </w:r>
    </w:p>
    <w:p w:rsidR="00091FE5" w:rsidRDefault="00091FE5" w:rsidP="00091FE5">
      <w:pPr>
        <w:jc w:val="both"/>
        <w:rPr>
          <w:sz w:val="16"/>
          <w:szCs w:val="16"/>
        </w:rPr>
      </w:pPr>
    </w:p>
    <w:p w:rsidR="00AE6097" w:rsidRPr="00F90C0B" w:rsidRDefault="00091FE5" w:rsidP="00F90C0B">
      <w:pPr>
        <w:jc w:val="both"/>
        <w:rPr>
          <w:sz w:val="16"/>
          <w:szCs w:val="16"/>
        </w:rPr>
        <w:sectPr w:rsidR="00AE6097" w:rsidRPr="00F90C0B">
          <w:pgSz w:w="11910" w:h="16840"/>
          <w:pgMar w:top="860" w:right="760" w:bottom="1460" w:left="1040" w:header="0" w:footer="1273" w:gutter="0"/>
          <w:cols w:space="720"/>
        </w:sectPr>
      </w:pPr>
      <w:r w:rsidRPr="009F0516">
        <w:rPr>
          <w:b/>
          <w:sz w:val="16"/>
          <w:szCs w:val="16"/>
        </w:rPr>
        <w:t>Bez bankovnih depozita:</w:t>
      </w:r>
      <w:r>
        <w:rPr>
          <w:sz w:val="16"/>
          <w:szCs w:val="16"/>
        </w:rPr>
        <w:t xml:space="preserve"> Vrijednosnice ne predstavljaju bankovne depozite koji su osigurani i za </w:t>
      </w:r>
      <w:r w:rsidRPr="00C75419">
        <w:rPr>
          <w:sz w:val="16"/>
          <w:szCs w:val="16"/>
        </w:rPr>
        <w:t xml:space="preserve">koje </w:t>
      </w:r>
      <w:r w:rsidRPr="00C75419">
        <w:rPr>
          <w:i/>
          <w:sz w:val="16"/>
          <w:szCs w:val="16"/>
        </w:rPr>
        <w:t>jamči</w:t>
      </w:r>
      <w:r w:rsidRPr="00C75419">
        <w:rPr>
          <w:i/>
          <w:sz w:val="16"/>
          <w:szCs w:val="16"/>
          <w:lang w:val="en-GB"/>
        </w:rPr>
        <w:t xml:space="preserve"> UK Financial Services Compensation Scheme, Jersey Depositors Compensation scheme, United States Federal Deposit Insurance Corporation, Deposit Insurance Fund</w:t>
      </w:r>
      <w:r>
        <w:rPr>
          <w:sz w:val="16"/>
          <w:szCs w:val="16"/>
        </w:rPr>
        <w:t xml:space="preserve"> ili bilo koja druga državna agencija ili fond za zaštitu depozita koje vode javne, privatne ili društvene banke.</w:t>
      </w:r>
    </w:p>
    <w:p w:rsidR="00AE6097" w:rsidRPr="00F90C0B" w:rsidRDefault="00C2771C" w:rsidP="00F90C0B">
      <w:pPr>
        <w:spacing w:before="95"/>
        <w:jc w:val="both"/>
        <w:rPr>
          <w:b/>
          <w:color w:val="4F81BD"/>
          <w:sz w:val="16"/>
        </w:rPr>
      </w:pPr>
      <w:r w:rsidRPr="00F90C0B">
        <w:rPr>
          <w:b/>
          <w:noProof/>
          <w:color w:val="4F81BD"/>
          <w:sz w:val="16"/>
          <w:lang w:val="hr-HR" w:eastAsia="hr-HR"/>
        </w:rPr>
        <w:lastRenderedPageBreak/>
        <mc:AlternateContent>
          <mc:Choice Requires="wps">
            <w:drawing>
              <wp:anchor distT="0" distB="0" distL="0" distR="0" simplePos="0" relativeHeight="251670016" behindDoc="1" locked="0" layoutInCell="1" allowOverlap="1">
                <wp:simplePos x="0" y="0"/>
                <wp:positionH relativeFrom="page">
                  <wp:posOffset>6827520</wp:posOffset>
                </wp:positionH>
                <wp:positionV relativeFrom="paragraph">
                  <wp:posOffset>198755</wp:posOffset>
                </wp:positionV>
                <wp:extent cx="0" cy="0"/>
                <wp:effectExtent l="6103620" t="8255" r="6107430" b="10795"/>
                <wp:wrapTopAndBottom/>
                <wp:docPr id="1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C66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899B35" id="Line 6" o:spid="_x0000_s1026" style="position:absolute;z-index:-2516474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5.65pt" to="537.6pt,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" strokecolor="#c60" strokeweight="1pt">
                <w10:wrap type="topAndBottom" anchorx="page"/>
              </v:line>
            </w:pict>
          </mc:Fallback>
        </mc:AlternateContent>
      </w:r>
      <w:r w:rsidR="00F90C0B" w:rsidRPr="00F90C0B">
        <w:rPr>
          <w:b/>
          <w:color w:val="4F81BD"/>
          <w:sz w:val="16"/>
        </w:rPr>
        <w:t>ODGOVORNOSTI VEZANE ZA OSNOVU</w:t>
      </w:r>
    </w:p>
    <w:p w:rsidR="00AE6097" w:rsidRPr="00F90C0B" w:rsidRDefault="00F90C0B" w:rsidP="00F90C0B">
      <w:pPr>
        <w:pStyle w:val="BodyText"/>
        <w:spacing w:line="276" w:lineRule="auto"/>
      </w:pPr>
      <w:r w:rsidRPr="00F90C0B">
        <w:t xml:space="preserve">S&amp;P 500® Indeks je proizvod društva S&amp;P Dow Jones Indices LLC, licenciran za korištenje od strane društva The Goldman Sachs Group, Inc. („Goldman“). Standard &amp; Poor's® and S&amp;P® su registrirani brendovi društva Standard &amp; Poor's Financial services LLC; Dow Jones® je registrirani brend društva Dow Jones Trademark Holdings LLC („Dow Jones), a ti brendovi su licencirani za korištenje od strane društva S&amp;P Dow Jones Indices LLC i podlicencirani za određene svrhe od strane društva Goldman. Golmanove vrijednosnice nisu sponzorirane, ovjerene, prodavane </w:t>
      </w:r>
      <w:proofErr w:type="gramStart"/>
      <w:r w:rsidRPr="00F90C0B">
        <w:t>ili</w:t>
      </w:r>
      <w:proofErr w:type="gramEnd"/>
      <w:r w:rsidRPr="00F90C0B">
        <w:t xml:space="preserve"> promovirane od strane društava S&amp;P Dow Jones Indices LLC, Dow Jones, Standard &amp; Poor's Financial Services LLC, niti od strane njihovih povezanih društava. Nadalje, </w:t>
      </w:r>
      <w:proofErr w:type="gramStart"/>
      <w:r w:rsidRPr="00F90C0B">
        <w:t>ni</w:t>
      </w:r>
      <w:proofErr w:type="gramEnd"/>
      <w:r w:rsidRPr="00F90C0B">
        <w:t xml:space="preserve"> društva S&amp;P Dow Jones Indices LLC, Dow Jones, Standard &amp; Poor's Financial Services LLC niti ijedno od njihovih povezanih društava ne daju nikakve izjave vezane za savjetovanje o investiranju u takve vrijednosnice.</w:t>
      </w:r>
    </w:p>
    <w:p w:rsidR="00AE6097" w:rsidRPr="00F90C0B" w:rsidRDefault="00F90C0B" w:rsidP="00F90C0B">
      <w:pPr>
        <w:spacing w:before="95"/>
        <w:ind w:left="112"/>
        <w:jc w:val="both"/>
        <w:rPr>
          <w:b/>
          <w:color w:val="4F81BD"/>
          <w:sz w:val="16"/>
        </w:rPr>
      </w:pPr>
      <w:r w:rsidRPr="00F90C0B">
        <w:rPr>
          <w:b/>
          <w:color w:val="4F81BD"/>
          <w:sz w:val="16"/>
        </w:rPr>
        <w:t>OSTALE INFORMACIJE</w:t>
      </w:r>
    </w:p>
    <w:p w:rsidR="00AE6097" w:rsidRDefault="00C2771C">
      <w:pPr>
        <w:pStyle w:val="Heading2"/>
        <w:spacing w:before="95"/>
      </w:pPr>
      <w:r>
        <w:rPr>
          <w:noProof/>
          <w:lang w:val="hr-HR" w:eastAsia="hr-HR"/>
        </w:rPr>
        <mc:AlternateContent>
          <mc:Choice Requires="wps">
            <w:drawing>
              <wp:anchor distT="0" distB="0" distL="0" distR="0" simplePos="0" relativeHeight="251671040" behindDoc="1" locked="0" layoutInCell="1" allowOverlap="1">
                <wp:simplePos x="0" y="0"/>
                <wp:positionH relativeFrom="page">
                  <wp:posOffset>6827520</wp:posOffset>
                </wp:positionH>
                <wp:positionV relativeFrom="paragraph">
                  <wp:posOffset>207645</wp:posOffset>
                </wp:positionV>
                <wp:extent cx="0" cy="0"/>
                <wp:effectExtent l="6103620" t="7620" r="6107430" b="11430"/>
                <wp:wrapTopAndBottom/>
                <wp:docPr id="10"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C66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8BEEAB" id="Line 5" o:spid="_x0000_s1026" style="position:absolute;z-index:-2516464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6.35pt" to="537.6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" strokecolor="#c60" strokeweight="1pt">
                <w10:wrap type="topAndBottom" anchorx="page"/>
              </v:line>
            </w:pict>
          </mc:Fallback>
        </mc:AlternateContent>
      </w:r>
      <w:r w:rsidR="00F90C0B">
        <w:rPr>
          <w:noProof/>
          <w:lang w:val="hr-HR" w:eastAsia="hr-HR"/>
        </w:rPr>
        <w:t>INFORMACIJE O PONUDI</w:t>
      </w:r>
    </w:p>
    <w:p w:rsidR="00F90C0B" w:rsidRPr="00F90C0B" w:rsidRDefault="00F90C0B" w:rsidP="00F90C0B">
      <w:pPr>
        <w:widowControl/>
        <w:autoSpaceDE/>
        <w:autoSpaceDN/>
        <w:spacing w:after="160" w:line="259" w:lineRule="auto"/>
        <w:jc w:val="both"/>
        <w:rPr>
          <w:rFonts w:eastAsia="Calibri"/>
          <w:sz w:val="16"/>
          <w:szCs w:val="16"/>
          <w:lang w:val="hr-HR"/>
        </w:rPr>
      </w:pPr>
      <w:r w:rsidRPr="00F90C0B">
        <w:rPr>
          <w:rFonts w:eastAsia="Calibri"/>
          <w:sz w:val="16"/>
          <w:szCs w:val="16"/>
          <w:lang w:val="hr-HR"/>
        </w:rPr>
        <w:t>Suglasni ste da (i) nećete nuditi, prodavati ili isporučivati Vrijednosnice na koje se referiraju ovi materijali, u bilo kojoj jurisdikciji osim po uvjetima koji će biti u skladu sa zakonima te jurisdikcije te da ćete na vlastiti trošak, poduzeti sve aktivnosti koje su potrebne za zakonitu kupovinu i preprodaju Vrijednosnica.U slučaju da primite naknadu za prodaju od GS-a, potvrđujete da je takva isplata u skladu sa svim važećim zakonima teritorija na kojem proizvod distribuirate, uključujući sljedeće, ondje gdje je to primjenjivo: (i) da ste objavili prirodu i iznos uplate u onolikoj mjeri koliko je to potrebno; (ii) vašu potvrdu da primitak koji vam plaća GS nije u sukobu s vašim dužnostima da djelujete u najboljem interesu onih prema kojima ste se obvezali na takve dužnosti; (iii) da ste odlučili da je svrha uplate poboljšanje kvalitete usluge bilo kojem ulagaču koji bi želio uložiti u investiciju opisanu u ovim materijalima.</w:t>
      </w:r>
    </w:p>
    <w:p w:rsidR="00AE6097" w:rsidRDefault="00C2771C">
      <w:pPr>
        <w:pStyle w:val="Heading2"/>
      </w:pPr>
      <w:r>
        <w:rPr>
          <w:noProof/>
          <w:lang w:val="hr-HR" w:eastAsia="hr-HR"/>
        </w:rPr>
        <mc:AlternateContent>
          <mc:Choice Requires="wpg">
            <w:drawing>
              <wp:anchor distT="0" distB="0" distL="0" distR="0" simplePos="0" relativeHeight="251672064" behindDoc="1" locked="0" layoutInCell="1" allowOverlap="1">
                <wp:simplePos x="0" y="0"/>
                <wp:positionH relativeFrom="page">
                  <wp:posOffset>731520</wp:posOffset>
                </wp:positionH>
                <wp:positionV relativeFrom="paragraph">
                  <wp:posOffset>140970</wp:posOffset>
                </wp:positionV>
                <wp:extent cx="6096000" cy="12700"/>
                <wp:effectExtent l="0" t="0" r="1905" b="0"/>
                <wp:wrapTopAndBottom/>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12700"/>
                          <a:chOff x="1152" y="222"/>
                          <a:chExt cx="9600" cy="20"/>
                        </a:xfrm>
                      </wpg:grpSpPr>
                      <wps:wsp>
                        <wps:cNvPr id="8" name="Rectangle 4"/>
                        <wps:cNvSpPr>
                          <a:spLocks noChangeArrowheads="1"/>
                        </wps:cNvSpPr>
                        <wps:spPr bwMode="auto">
                          <a:xfrm>
                            <a:off x="1152" y="222"/>
                            <a:ext cx="9600" cy="20"/>
                          </a:xfrm>
                          <a:prstGeom prst="rect">
                            <a:avLst/>
                          </a:prstGeom>
                          <a:solidFill>
                            <a:srgbClr val="CC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3"/>
                        <wps:cNvSpPr>
                          <a:spLocks noChangeArrowheads="1"/>
                        </wps:cNvSpPr>
                        <wps:spPr bwMode="auto">
                          <a:xfrm>
                            <a:off x="1152" y="222"/>
                            <a:ext cx="9600" cy="20"/>
                          </a:xfrm>
                          <a:prstGeom prst="rect">
                            <a:avLst/>
                          </a:prstGeom>
                          <a:solidFill>
                            <a:srgbClr val="CC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A563BE" id="Group 2" o:spid="_x0000_s1026" style="position:absolute;margin-left:57.6pt;margin-top:11.1pt;width:480pt;height:1pt;z-index:-251645440;mso-wrap-distance-left:0;mso-wrap-distance-right:0;mso-position-horizontal-relative:page" coordorigin="1152,222" coordsize="9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">
                <v:rect id="Rectangle 4" o:spid="_x0000_s1027" style="position:absolute;left:1152;top:222;width:9600;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" fillcolor="#c60" stroked="f"/>
                <v:rect id="Rectangle 3" o:spid="_x0000_s1028" style="position:absolute;left:1152;top:222;width:9600;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" fillcolor="#c60" stroked="f"/>
                <w10:wrap type="topAndBottom" anchorx="page"/>
              </v:group>
            </w:pict>
          </mc:Fallback>
        </mc:AlternateContent>
      </w:r>
      <w:r w:rsidR="00F90C0B">
        <w:t>OGRANIČENJA PRODAJE</w:t>
      </w:r>
    </w:p>
    <w:p w:rsidR="00AE6097" w:rsidRDefault="00AE6097">
      <w:pPr>
        <w:pStyle w:val="BodyText"/>
        <w:spacing w:before="4"/>
        <w:rPr>
          <w:b/>
          <w:sz w:val="9"/>
        </w:rPr>
      </w:pPr>
    </w:p>
    <w:p w:rsidR="00F90C0B" w:rsidRDefault="00F90C0B" w:rsidP="00F90C0B">
      <w:pPr>
        <w:jc w:val="both"/>
        <w:rPr>
          <w:sz w:val="16"/>
          <w:szCs w:val="16"/>
        </w:rPr>
      </w:pPr>
      <w:r w:rsidRPr="00894DBB">
        <w:rPr>
          <w:b/>
          <w:sz w:val="16"/>
          <w:szCs w:val="16"/>
        </w:rPr>
        <w:t>Sjedinjene Američke Države:</w:t>
      </w:r>
      <w:r>
        <w:rPr>
          <w:sz w:val="16"/>
          <w:szCs w:val="16"/>
        </w:rPr>
        <w:t xml:space="preserve"> prodaja nije dozvoljena rezidentima Sjedinjenih država. Vrijednosnice nisu i </w:t>
      </w:r>
      <w:proofErr w:type="gramStart"/>
      <w:r>
        <w:rPr>
          <w:sz w:val="16"/>
          <w:szCs w:val="16"/>
        </w:rPr>
        <w:t>neće  biti</w:t>
      </w:r>
      <w:proofErr w:type="gramEnd"/>
      <w:r>
        <w:rPr>
          <w:sz w:val="16"/>
          <w:szCs w:val="16"/>
        </w:rPr>
        <w:t xml:space="preserve"> registrirane u skladu s izmijenjenim Zakonom o vrijednosnicama iz 1933. („Zakon“) </w:t>
      </w:r>
      <w:proofErr w:type="gramStart"/>
      <w:r>
        <w:rPr>
          <w:sz w:val="16"/>
          <w:szCs w:val="16"/>
        </w:rPr>
        <w:t>te</w:t>
      </w:r>
      <w:proofErr w:type="gramEnd"/>
      <w:r>
        <w:rPr>
          <w:sz w:val="16"/>
          <w:szCs w:val="16"/>
        </w:rPr>
        <w:t xml:space="preserve"> ne smiju biti ponuđene niti prodavane unutar Sjedinjenih država ili rezidentima SAD-a, ni u njihovo ime niti u njihovu korist u skladu sa Zakonom. U skladu s time, </w:t>
      </w:r>
      <w:proofErr w:type="gramStart"/>
      <w:r>
        <w:rPr>
          <w:sz w:val="16"/>
          <w:szCs w:val="16"/>
        </w:rPr>
        <w:t>vi</w:t>
      </w:r>
      <w:proofErr w:type="gramEnd"/>
      <w:r>
        <w:rPr>
          <w:sz w:val="16"/>
          <w:szCs w:val="16"/>
        </w:rPr>
        <w:t xml:space="preserve"> jamčite da nećete nuditi ni prodavati Vrijednosnice unutar SAD-a ni rezidentima SAD-a.</w:t>
      </w:r>
    </w:p>
    <w:p w:rsidR="00F90C0B" w:rsidRDefault="00F90C0B" w:rsidP="00F90C0B">
      <w:pPr>
        <w:jc w:val="both"/>
        <w:rPr>
          <w:sz w:val="16"/>
          <w:szCs w:val="16"/>
        </w:rPr>
      </w:pPr>
      <w:r w:rsidRPr="00894DBB">
        <w:rPr>
          <w:b/>
          <w:sz w:val="16"/>
          <w:szCs w:val="16"/>
        </w:rPr>
        <w:t xml:space="preserve">Ujedinjeno Kraljevstvo: </w:t>
      </w:r>
      <w:r>
        <w:rPr>
          <w:sz w:val="16"/>
          <w:szCs w:val="16"/>
        </w:rPr>
        <w:t xml:space="preserve">Ovaj dokument je informativnog karaktera i ne predstavlja poziv </w:t>
      </w:r>
      <w:proofErr w:type="gramStart"/>
      <w:r>
        <w:rPr>
          <w:sz w:val="16"/>
          <w:szCs w:val="16"/>
        </w:rPr>
        <w:t>ni</w:t>
      </w:r>
      <w:proofErr w:type="gramEnd"/>
      <w:r>
        <w:rPr>
          <w:sz w:val="16"/>
          <w:szCs w:val="16"/>
        </w:rPr>
        <w:t xml:space="preserve"> ponudu na preuzimanje, pretplatu ili bilo kakvo drugo preuzimanje vrijednosnica niti raspolaganje njima u bilo kojoj jurisdikciji. Ovaj dokument je namijenjen i naslovljen isključivo </w:t>
      </w:r>
      <w:proofErr w:type="gramStart"/>
      <w:r>
        <w:rPr>
          <w:sz w:val="16"/>
          <w:szCs w:val="16"/>
        </w:rPr>
        <w:t>na</w:t>
      </w:r>
      <w:proofErr w:type="gramEnd"/>
      <w:r>
        <w:rPr>
          <w:sz w:val="16"/>
          <w:szCs w:val="16"/>
        </w:rPr>
        <w:t xml:space="preserve"> osobe izvan Ujedinjenog Kraljevstva te osobe u Ujedinjenom Kraljevstvu koje imaju profesionalno iskustvo u pitanjima vezanim za ulaganje ili koji su pojedinci s visokom neto vrijednošću u skladu s člankom 12. </w:t>
      </w:r>
      <w:proofErr w:type="gramStart"/>
      <w:r>
        <w:rPr>
          <w:sz w:val="16"/>
          <w:szCs w:val="16"/>
        </w:rPr>
        <w:t>stavkom</w:t>
      </w:r>
      <w:proofErr w:type="gramEnd"/>
      <w:r>
        <w:rPr>
          <w:sz w:val="16"/>
          <w:szCs w:val="16"/>
        </w:rPr>
        <w:t xml:space="preserve"> 5. Zakona o financijskim uslugama i tržištima iz 2000. (Financijska promocija) Instrukcija 2005, (svi takvi pojedinci zajednički: „Relevantne osobe“) </w:t>
      </w:r>
      <w:proofErr w:type="gramStart"/>
      <w:r>
        <w:rPr>
          <w:sz w:val="16"/>
          <w:szCs w:val="16"/>
        </w:rPr>
        <w:t>te</w:t>
      </w:r>
      <w:proofErr w:type="gramEnd"/>
      <w:r>
        <w:rPr>
          <w:sz w:val="16"/>
          <w:szCs w:val="16"/>
        </w:rPr>
        <w:t xml:space="preserve"> se ne smije primjenjivati na ostale osobe u Ujedinjenom Kraljevstvu. Bilo koje ulaganje </w:t>
      </w:r>
      <w:proofErr w:type="gramStart"/>
      <w:r>
        <w:rPr>
          <w:sz w:val="16"/>
          <w:szCs w:val="16"/>
        </w:rPr>
        <w:t>ili</w:t>
      </w:r>
      <w:proofErr w:type="gramEnd"/>
      <w:r>
        <w:rPr>
          <w:sz w:val="16"/>
          <w:szCs w:val="16"/>
        </w:rPr>
        <w:t xml:space="preserve"> aktivnosti vezane uz ulaganja na koje se ovaj dokument odnosi dostupni su isključivo Relevantnim osobama te se mogu sklopiti samo s Relevantnim osobama. Ovaj dokument ne predstavlja prospekt zbog regulative o prospektima Ujedinjenog Kraljevstva, </w:t>
      </w:r>
      <w:proofErr w:type="gramStart"/>
      <w:r>
        <w:rPr>
          <w:sz w:val="16"/>
          <w:szCs w:val="16"/>
        </w:rPr>
        <w:t>ali</w:t>
      </w:r>
      <w:proofErr w:type="gramEnd"/>
      <w:r>
        <w:rPr>
          <w:sz w:val="16"/>
          <w:szCs w:val="16"/>
        </w:rPr>
        <w:t xml:space="preserve"> predstavlja oglas. </w:t>
      </w:r>
    </w:p>
    <w:p w:rsidR="00F90C0B" w:rsidRPr="00090E2F" w:rsidRDefault="00F90C0B" w:rsidP="00F90C0B">
      <w:pPr>
        <w:jc w:val="both"/>
        <w:rPr>
          <w:sz w:val="16"/>
          <w:szCs w:val="16"/>
        </w:rPr>
      </w:pPr>
      <w:proofErr w:type="gramStart"/>
      <w:r>
        <w:rPr>
          <w:sz w:val="16"/>
          <w:szCs w:val="16"/>
        </w:rPr>
        <w:t>Ako distribuirate „</w:t>
      </w:r>
      <w:r w:rsidRPr="00C75419">
        <w:rPr>
          <w:sz w:val="16"/>
          <w:szCs w:val="16"/>
        </w:rPr>
        <w:t>male investicijske proizvode“ Goldman Sachsa (pojam je kao takav definiran u priručniku Tijela za nadzor pružatelja financijskih usluga i Financijskog nadzornog tijela)</w:t>
      </w:r>
      <w:r>
        <w:rPr>
          <w:sz w:val="16"/>
          <w:szCs w:val="16"/>
        </w:rPr>
        <w:t xml:space="preserve"> u Ujedinjenom Kraljevstvu te imate pravo primiti bilo kakvu naknadu od Goldman Sachsa, vi jamčite Goldman Sachsu kako nećete prebacivati dio takve naknade bilo kojoj trećoj strani koja bi mogla savjetovati ulagače da kupe mali investicijski proizvod Goldman Sachsa.</w:t>
      </w:r>
      <w:proofErr w:type="gramEnd"/>
    </w:p>
    <w:p w:rsidR="00F90C0B" w:rsidRDefault="00F90C0B" w:rsidP="00F90C0B">
      <w:pPr>
        <w:jc w:val="both"/>
        <w:rPr>
          <w:sz w:val="16"/>
          <w:szCs w:val="16"/>
        </w:rPr>
      </w:pPr>
      <w:proofErr w:type="gramStart"/>
      <w:r>
        <w:rPr>
          <w:sz w:val="16"/>
          <w:szCs w:val="16"/>
        </w:rPr>
        <w:t xml:space="preserve">U slučaju da ste od strane Financijskog nadzornog tijela ovlašteni za investicijsko savjetovanje malih ulagača u Ujedinjenom Kraljevstvu te pružate usluge savjetovanja vezano za mali investicijski proizvod Goldman Sachsa, te podliježete propisima tog Tijela ili ako ste za to ovlašteni od strane </w:t>
      </w:r>
      <w:r w:rsidRPr="00FA7364">
        <w:rPr>
          <w:sz w:val="16"/>
          <w:szCs w:val="16"/>
        </w:rPr>
        <w:t>Tijela za nadzor pružatelja financijskih usluga te podliježete propisima Tijela za nadzor pružatelja financijskih usluga i Financijskog nadzornog tijela,</w:t>
      </w:r>
      <w:r>
        <w:rPr>
          <w:sz w:val="16"/>
          <w:szCs w:val="16"/>
        </w:rPr>
        <w:t xml:space="preserve"> suglasni ste da nećete tražiti bilo kakvu naknadu od Golden Sachsa te da ćete odbiti bilo kakvo takvo plaćanje koje vam može biti ponuđeno.</w:t>
      </w:r>
      <w:proofErr w:type="gramEnd"/>
      <w:r>
        <w:rPr>
          <w:sz w:val="16"/>
          <w:szCs w:val="16"/>
        </w:rPr>
        <w:t xml:space="preserve"> Goldman Sachs neće, </w:t>
      </w:r>
      <w:proofErr w:type="gramStart"/>
      <w:r>
        <w:rPr>
          <w:sz w:val="16"/>
          <w:szCs w:val="16"/>
        </w:rPr>
        <w:t>ni</w:t>
      </w:r>
      <w:proofErr w:type="gramEnd"/>
      <w:r>
        <w:rPr>
          <w:sz w:val="16"/>
          <w:szCs w:val="16"/>
        </w:rPr>
        <w:t xml:space="preserve"> pod nikojim uvjetima, poticati plaćanje naknade za savjetovanje u ime malih ulagača u Ujedinjenom Kraljevstvu.</w:t>
      </w:r>
    </w:p>
    <w:p w:rsidR="00F90C0B" w:rsidRDefault="00F90C0B" w:rsidP="00F90C0B">
      <w:pPr>
        <w:jc w:val="both"/>
        <w:rPr>
          <w:sz w:val="16"/>
          <w:szCs w:val="16"/>
        </w:rPr>
      </w:pPr>
      <w:r w:rsidRPr="00894DBB">
        <w:rPr>
          <w:b/>
          <w:sz w:val="16"/>
          <w:szCs w:val="16"/>
        </w:rPr>
        <w:t>Belgija:</w:t>
      </w:r>
      <w:r>
        <w:rPr>
          <w:sz w:val="16"/>
          <w:szCs w:val="16"/>
        </w:rPr>
        <w:t xml:space="preserve"> Odmah i bez odgađanja te u bilo kojem slučaju ne kasnije od Datuma trgovanja određenim Vrijednosnicama, dužni ste nas obavijestiti ako vi ili bilo koji od vaših pod-distributera ili ostalih agenata za prodaju namjeravate ponuditi prodati i/ili isporučiti bilo koju od Vrijednosnica  bilo kojoj osobi koja se smatra potrošačem u skladu Člankom I.1.2. </w:t>
      </w:r>
      <w:proofErr w:type="gramStart"/>
      <w:r>
        <w:rPr>
          <w:sz w:val="16"/>
          <w:szCs w:val="16"/>
        </w:rPr>
        <w:t>belgijskog</w:t>
      </w:r>
      <w:proofErr w:type="gramEnd"/>
      <w:r>
        <w:rPr>
          <w:sz w:val="16"/>
          <w:szCs w:val="16"/>
        </w:rPr>
        <w:t xml:space="preserve"> Zakonika o ekonomskom pravu sa svim njegovim povremenim izmjenama (fizička osoba koja djeluje u svrhe koje ne spadaju u opseg njegovih/njezinih trgovačkih, industrijskih, obrtničkih ili ostalih aktivnosti) („belgijski potrošač“) ili ako bilo kada dođete do saznanja da neki ulagač namjerava prodati Vrijednosnice Belgijskom potrošaču.</w:t>
      </w:r>
    </w:p>
    <w:p w:rsidR="00F90C0B" w:rsidRDefault="00F90C0B" w:rsidP="00F90C0B">
      <w:pPr>
        <w:jc w:val="both"/>
        <w:rPr>
          <w:sz w:val="16"/>
          <w:szCs w:val="16"/>
        </w:rPr>
      </w:pPr>
      <w:r>
        <w:rPr>
          <w:sz w:val="16"/>
          <w:szCs w:val="16"/>
        </w:rPr>
        <w:t>U slučaju da nas do datuma trgovanja niste obavijestili o navedenom u skladu s gornjim tekstom, tada se Vrijednosnice ne mogu ponuditi prodati i/ili isporučiti belgijskom potrošaču niti on može biti njihov korisnik u bilo koje vrijeme.</w:t>
      </w:r>
    </w:p>
    <w:p w:rsidR="00F90C0B" w:rsidRDefault="00F90C0B" w:rsidP="00F90C0B">
      <w:pPr>
        <w:jc w:val="both"/>
        <w:rPr>
          <w:sz w:val="16"/>
          <w:szCs w:val="16"/>
        </w:rPr>
      </w:pPr>
      <w:proofErr w:type="gramStart"/>
      <w:r w:rsidRPr="005E4DA8">
        <w:rPr>
          <w:b/>
          <w:sz w:val="16"/>
          <w:szCs w:val="16"/>
        </w:rPr>
        <w:t>Distribucija u zemljama Europskog gospodarskog područja („EGP“):</w:t>
      </w:r>
      <w:r>
        <w:rPr>
          <w:sz w:val="16"/>
          <w:szCs w:val="16"/>
        </w:rPr>
        <w:t xml:space="preserve"> vezano uz svaku zemlju članicu Europskog gospodarskog područja koja primjenjuje Direktivu o prospektima (svaka označava „Relevantnu zemlju članicu“), svaki kupac Vrijednosnica jamči i suglasan je da nije i neće javno ponuditi Vrijednosnice u toj Relevantnoj zemlji članici, prije nego objavi Prospekt vezan uz Vrijednosnice, koji će biti odobren od strane nadležnog tijela te Relevantne zemlje članice ili, ondje gdje je to prikladno, odobren u drugoj Relevantnoj zemlji članici o čemu je obaviješteno nadležno tijelo Relevantne zemlje članice u kojoj Vrijednosnica ide na javnu ponudu, sve u skladu s Direktivom o prospektima, pri čemu on može javno ponuditi Vrijednosnice u toj Relevantnoj zemlji članici kad se radi o:</w:t>
      </w:r>
      <w:proofErr w:type="gramEnd"/>
    </w:p>
    <w:p w:rsidR="00F90C0B" w:rsidRDefault="00F90C0B" w:rsidP="00F90C0B">
      <w:pPr>
        <w:pStyle w:val="ListParagraph"/>
        <w:widowControl/>
        <w:numPr>
          <w:ilvl w:val="0"/>
          <w:numId w:val="4"/>
        </w:numPr>
        <w:autoSpaceDE/>
        <w:autoSpaceDN/>
        <w:spacing w:after="160" w:line="259" w:lineRule="auto"/>
        <w:contextualSpacing/>
        <w:rPr>
          <w:sz w:val="16"/>
          <w:szCs w:val="16"/>
        </w:rPr>
      </w:pPr>
      <w:r>
        <w:rPr>
          <w:sz w:val="16"/>
          <w:szCs w:val="16"/>
        </w:rPr>
        <w:t>bilo kojoj pravnoj osobi koja je kvalificirani ulagač na način kako je definirano Direktivom o prospektima;</w:t>
      </w:r>
    </w:p>
    <w:p w:rsidR="00F90C0B" w:rsidRDefault="00F90C0B" w:rsidP="00F90C0B">
      <w:pPr>
        <w:pStyle w:val="ListParagraph"/>
        <w:widowControl/>
        <w:numPr>
          <w:ilvl w:val="0"/>
          <w:numId w:val="4"/>
        </w:numPr>
        <w:autoSpaceDE/>
        <w:autoSpaceDN/>
        <w:spacing w:after="160" w:line="259" w:lineRule="auto"/>
        <w:contextualSpacing/>
        <w:rPr>
          <w:sz w:val="16"/>
          <w:szCs w:val="16"/>
        </w:rPr>
      </w:pPr>
      <w:r>
        <w:rPr>
          <w:sz w:val="16"/>
          <w:szCs w:val="16"/>
        </w:rPr>
        <w:t>o broju fizičkih ili pravnih osoba koja je manja od 150 (što isključuje kvalificirane ulagače na način kako su definirani Direktivom o prospektima)</w:t>
      </w:r>
    </w:p>
    <w:p w:rsidR="00F90C0B" w:rsidRDefault="00F90C0B" w:rsidP="00F90C0B">
      <w:pPr>
        <w:pStyle w:val="ListParagraph"/>
        <w:widowControl/>
        <w:numPr>
          <w:ilvl w:val="0"/>
          <w:numId w:val="4"/>
        </w:numPr>
        <w:autoSpaceDE/>
        <w:autoSpaceDN/>
        <w:spacing w:after="160" w:line="259" w:lineRule="auto"/>
        <w:contextualSpacing/>
        <w:rPr>
          <w:sz w:val="16"/>
          <w:szCs w:val="16"/>
        </w:rPr>
      </w:pPr>
      <w:proofErr w:type="gramStart"/>
      <w:r>
        <w:rPr>
          <w:sz w:val="16"/>
          <w:szCs w:val="16"/>
        </w:rPr>
        <w:t>bilo</w:t>
      </w:r>
      <w:proofErr w:type="gramEnd"/>
      <w:r>
        <w:rPr>
          <w:sz w:val="16"/>
          <w:szCs w:val="16"/>
        </w:rPr>
        <w:t xml:space="preserve"> kojim drugim uvjetima na koje se referira članak 3. </w:t>
      </w:r>
      <w:proofErr w:type="gramStart"/>
      <w:r>
        <w:rPr>
          <w:sz w:val="16"/>
          <w:szCs w:val="16"/>
        </w:rPr>
        <w:t>stavak</w:t>
      </w:r>
      <w:proofErr w:type="gramEnd"/>
      <w:r>
        <w:rPr>
          <w:sz w:val="16"/>
          <w:szCs w:val="16"/>
        </w:rPr>
        <w:t xml:space="preserve"> 2. Direktive o prospektima,</w:t>
      </w:r>
    </w:p>
    <w:p w:rsidR="00F90C0B" w:rsidRDefault="00F90C0B" w:rsidP="00F90C0B">
      <w:pPr>
        <w:jc w:val="both"/>
        <w:rPr>
          <w:sz w:val="16"/>
          <w:szCs w:val="16"/>
        </w:rPr>
      </w:pPr>
      <w:proofErr w:type="gramStart"/>
      <w:r>
        <w:rPr>
          <w:sz w:val="16"/>
          <w:szCs w:val="16"/>
        </w:rPr>
        <w:t>pri</w:t>
      </w:r>
      <w:proofErr w:type="gramEnd"/>
      <w:r>
        <w:rPr>
          <w:sz w:val="16"/>
          <w:szCs w:val="16"/>
        </w:rPr>
        <w:t xml:space="preserve"> čemu se mora voditi računa da takva ponuda Vrijednosnica ne zahtijeva od GS-a objavu prospekta u skladu s člankom 3. Direktive o prospektima </w:t>
      </w:r>
      <w:proofErr w:type="gramStart"/>
      <w:r>
        <w:rPr>
          <w:sz w:val="16"/>
          <w:szCs w:val="16"/>
        </w:rPr>
        <w:t>ili</w:t>
      </w:r>
      <w:proofErr w:type="gramEnd"/>
      <w:r>
        <w:rPr>
          <w:sz w:val="16"/>
          <w:szCs w:val="16"/>
        </w:rPr>
        <w:t xml:space="preserve"> priloga prospektu u skladu s člankom 16. Direktive o prospektima.</w:t>
      </w:r>
    </w:p>
    <w:p w:rsidR="00F90C0B" w:rsidRDefault="00F90C0B" w:rsidP="00F90C0B">
      <w:pPr>
        <w:jc w:val="both"/>
        <w:rPr>
          <w:sz w:val="16"/>
          <w:szCs w:val="16"/>
        </w:rPr>
      </w:pPr>
      <w:proofErr w:type="gramStart"/>
      <w:r>
        <w:rPr>
          <w:sz w:val="16"/>
          <w:szCs w:val="16"/>
        </w:rPr>
        <w:t>U svrhu gore navedenog propisa, pojam „javna ponuda Vrijednosnica“ vezan uz Vrijednosnice u bilo kojoj Relevantnoj zemlji članici odnosi se na objavu dovoljne količine informacija o uvjetima ponude i o Vrijednosnicama koje se nude, u bilo kojem obliku i bilo kojim sredstvom kako bi se omogućilo ulagačima da donesu odluku o kupovini Vrijednosnica ili pretplati, na način kako se to primjenjuje u određenoj Relevantnoj zemlji članici i u skladu s mjerom kojom se primjenjuje Direktiva o prospektu u određenoj Relevantnoj zemlji članici, pri čemu se „Direktiva o prospektu“ odnosi na  Direktivu</w:t>
      </w:r>
      <w:r w:rsidRPr="00B467A3">
        <w:rPr>
          <w:sz w:val="16"/>
          <w:szCs w:val="16"/>
        </w:rPr>
        <w:t xml:space="preserve"> 2003/71/EZ</w:t>
      </w:r>
      <w:r>
        <w:rPr>
          <w:sz w:val="16"/>
          <w:szCs w:val="16"/>
        </w:rPr>
        <w:t xml:space="preserve">  (sa svim izmjenama, uključujući Direktivu 2010/73/EU) te uključuje bilo koju mjeru koja implementira Direktivu u Relevantnoj zemlji članici.</w:t>
      </w:r>
      <w:proofErr w:type="gramEnd"/>
    </w:p>
    <w:p w:rsidR="008C5251" w:rsidRDefault="00F90C0B" w:rsidP="00F90C0B">
      <w:pPr>
        <w:jc w:val="both"/>
        <w:rPr>
          <w:sz w:val="16"/>
          <w:szCs w:val="16"/>
        </w:rPr>
      </w:pPr>
      <w:r>
        <w:rPr>
          <w:sz w:val="16"/>
          <w:szCs w:val="16"/>
        </w:rPr>
        <w:t xml:space="preserve">Vezano za distribuciju u Ujedinjenom Kraljevstvu i u zemljama Europskog gospodarskog područja, ove materijale izdao je i odobrio Goldman Sachs International koji je ovlašten </w:t>
      </w:r>
      <w:proofErr w:type="gramStart"/>
      <w:r>
        <w:rPr>
          <w:sz w:val="16"/>
          <w:szCs w:val="16"/>
        </w:rPr>
        <w:t>od</w:t>
      </w:r>
      <w:proofErr w:type="gramEnd"/>
      <w:r>
        <w:rPr>
          <w:sz w:val="16"/>
          <w:szCs w:val="16"/>
        </w:rPr>
        <w:t xml:space="preserve"> strane </w:t>
      </w:r>
      <w:r w:rsidRPr="00FA7364">
        <w:rPr>
          <w:sz w:val="16"/>
          <w:szCs w:val="16"/>
        </w:rPr>
        <w:t>Tijela za nadzor pružatelja financijskih usluga te podliježe propisima Financijskog nadzornog tijela i Tijela za nadzor pružatelja financijskih usluga;</w:t>
      </w:r>
      <w:r>
        <w:rPr>
          <w:sz w:val="16"/>
          <w:szCs w:val="16"/>
        </w:rPr>
        <w:t xml:space="preserve"> materijali ne predstavljaju istraživačko izvješće niti su proizvod odjela za istraživanja Goldman Sachsa.</w:t>
      </w:r>
    </w:p>
    <w:p w:rsidR="008C5251" w:rsidRDefault="008C5251">
      <w:pPr>
        <w:rPr>
          <w:sz w:val="16"/>
          <w:szCs w:val="16"/>
        </w:rPr>
      </w:pPr>
      <w:r>
        <w:rPr>
          <w:sz w:val="16"/>
          <w:szCs w:val="16"/>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100"/>
      </w:tblGrid>
      <w:tr w:rsidR="008C5251" w:rsidRPr="008C5251" w:rsidTr="00B8234E">
        <w:trPr>
          <w:jc w:val="center"/>
        </w:trPr>
        <w:tc>
          <w:tcPr>
            <w:tcW w:w="10773" w:type="dxa"/>
            <w:shd w:val="clear" w:color="auto" w:fill="8DB3E2"/>
          </w:tcPr>
          <w:p w:rsidR="008C5251" w:rsidRPr="008C5251" w:rsidRDefault="008C5251" w:rsidP="008C5251">
            <w:pPr>
              <w:jc w:val="both"/>
              <w:rPr>
                <w:b/>
                <w:bCs/>
                <w:sz w:val="16"/>
                <w:szCs w:val="16"/>
                <w:lang w:val="hr-HR"/>
              </w:rPr>
            </w:pPr>
            <w:r w:rsidRPr="008C5251">
              <w:rPr>
                <w:b/>
                <w:bCs/>
                <w:sz w:val="16"/>
                <w:szCs w:val="16"/>
                <w:lang w:val="hr-HR"/>
              </w:rPr>
              <w:lastRenderedPageBreak/>
              <w:t xml:space="preserve">Obrazac zahtjeva </w:t>
            </w:r>
          </w:p>
        </w:tc>
      </w:tr>
    </w:tbl>
    <w:p w:rsidR="008C5251" w:rsidRPr="008C5251" w:rsidRDefault="008C5251" w:rsidP="008C5251">
      <w:pPr>
        <w:jc w:val="both"/>
        <w:rPr>
          <w:b/>
          <w:bCs/>
          <w:sz w:val="16"/>
          <w:szCs w:val="16"/>
          <w:lang w:val="hr-HR"/>
        </w:rPr>
      </w:pPr>
      <w:r w:rsidRPr="008C5251">
        <w:rPr>
          <w:b/>
          <w:bCs/>
          <w:sz w:val="16"/>
          <w:szCs w:val="16"/>
          <w:lang w:val="hr-HR"/>
        </w:rPr>
        <w:t xml:space="preserve">Molimo popunite ovaj obrazac velikim slovima i vratite ga Vašem privatnom bankaru na njegovu adresu:  </w:t>
      </w:r>
    </w:p>
    <w:p w:rsidR="008C5251" w:rsidRPr="008C5251" w:rsidRDefault="008C5251" w:rsidP="008C5251">
      <w:pPr>
        <w:jc w:val="both"/>
        <w:rPr>
          <w:b/>
          <w:bCs/>
          <w:sz w:val="16"/>
          <w:szCs w:val="16"/>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4945"/>
        <w:gridCol w:w="5027"/>
      </w:tblGrid>
      <w:tr w:rsidR="008C5251" w:rsidRPr="008C5251" w:rsidTr="00B8234E">
        <w:trPr>
          <w:trHeight w:val="1134"/>
        </w:trPr>
        <w:tc>
          <w:tcPr>
            <w:tcW w:w="5387" w:type="dxa"/>
            <w:vAlign w:val="center"/>
          </w:tcPr>
          <w:p w:rsidR="008C5251" w:rsidRPr="008C5251" w:rsidRDefault="008C5251" w:rsidP="008C5251">
            <w:pPr>
              <w:jc w:val="both"/>
              <w:rPr>
                <w:b/>
                <w:bCs/>
                <w:sz w:val="16"/>
                <w:szCs w:val="16"/>
                <w:lang w:val="hr-HR"/>
              </w:rPr>
            </w:pPr>
            <w:r w:rsidRPr="008C5251">
              <w:rPr>
                <w:b/>
                <w:bCs/>
                <w:sz w:val="16"/>
                <w:szCs w:val="16"/>
                <w:lang w:val="hr-HR"/>
              </w:rPr>
              <w:t>Privatno bankarstvo OTP BANKA</w:t>
            </w:r>
          </w:p>
          <w:p w:rsidR="008C5251" w:rsidRPr="008C5251" w:rsidRDefault="008C5251" w:rsidP="008C5251">
            <w:pPr>
              <w:jc w:val="both"/>
              <w:rPr>
                <w:b/>
                <w:bCs/>
                <w:sz w:val="16"/>
                <w:szCs w:val="16"/>
                <w:lang w:val="hr-HR"/>
              </w:rPr>
            </w:pPr>
            <w:r w:rsidRPr="008C5251">
              <w:rPr>
                <w:b/>
                <w:bCs/>
                <w:sz w:val="16"/>
                <w:szCs w:val="16"/>
                <w:lang w:val="hr-HR"/>
              </w:rPr>
              <w:t>Jurišićeva 2</w:t>
            </w:r>
          </w:p>
          <w:p w:rsidR="008C5251" w:rsidRPr="008C5251" w:rsidRDefault="008C5251" w:rsidP="008C5251">
            <w:pPr>
              <w:jc w:val="both"/>
              <w:rPr>
                <w:b/>
                <w:bCs/>
                <w:sz w:val="16"/>
                <w:szCs w:val="16"/>
                <w:lang w:val="hr-HR"/>
              </w:rPr>
            </w:pPr>
            <w:r w:rsidRPr="008C5251">
              <w:rPr>
                <w:b/>
                <w:bCs/>
                <w:sz w:val="16"/>
                <w:szCs w:val="16"/>
                <w:lang w:val="hr-HR"/>
              </w:rPr>
              <w:t xml:space="preserve">10000 Zagreb, </w:t>
            </w:r>
          </w:p>
          <w:p w:rsidR="008C5251" w:rsidRPr="008C5251" w:rsidRDefault="008C5251" w:rsidP="008C5251">
            <w:pPr>
              <w:jc w:val="both"/>
              <w:rPr>
                <w:b/>
                <w:bCs/>
                <w:sz w:val="16"/>
                <w:szCs w:val="16"/>
                <w:lang w:val="hr-HR"/>
              </w:rPr>
            </w:pPr>
            <w:r w:rsidRPr="008C5251">
              <w:rPr>
                <w:b/>
                <w:bCs/>
                <w:sz w:val="16"/>
                <w:szCs w:val="16"/>
                <w:lang w:val="hr-HR"/>
              </w:rPr>
              <w:t xml:space="preserve">Hrvatska </w:t>
            </w:r>
          </w:p>
          <w:p w:rsidR="008C5251" w:rsidRPr="008C5251" w:rsidRDefault="008C5251" w:rsidP="008C5251">
            <w:pPr>
              <w:jc w:val="both"/>
              <w:rPr>
                <w:b/>
                <w:bCs/>
                <w:sz w:val="16"/>
                <w:szCs w:val="16"/>
                <w:lang w:val="hr-HR"/>
              </w:rPr>
            </w:pPr>
            <w:r w:rsidRPr="008C5251">
              <w:rPr>
                <w:b/>
                <w:bCs/>
                <w:sz w:val="16"/>
                <w:szCs w:val="16"/>
                <w:lang w:val="hr-HR"/>
              </w:rPr>
              <w:t>Nalog zaprimio:</w:t>
            </w:r>
          </w:p>
        </w:tc>
        <w:tc>
          <w:tcPr>
            <w:tcW w:w="5456" w:type="dxa"/>
            <w:vAlign w:val="center"/>
          </w:tcPr>
          <w:p w:rsidR="008C5251" w:rsidRPr="008C5251" w:rsidRDefault="008C5251" w:rsidP="008C5251">
            <w:pPr>
              <w:jc w:val="both"/>
              <w:rPr>
                <w:b/>
                <w:bCs/>
                <w:sz w:val="16"/>
                <w:szCs w:val="16"/>
                <w:lang w:val="hr-HR"/>
              </w:rPr>
            </w:pPr>
            <w:r w:rsidRPr="008C5251">
              <w:rPr>
                <w:b/>
                <w:bCs/>
                <w:sz w:val="16"/>
                <w:szCs w:val="16"/>
                <w:lang w:val="hr-HR"/>
              </w:rPr>
              <w:t>Privatno bankarstvo OTP BANKA</w:t>
            </w:r>
          </w:p>
          <w:p w:rsidR="008C5251" w:rsidRPr="008C5251" w:rsidRDefault="008C5251" w:rsidP="008C5251">
            <w:pPr>
              <w:jc w:val="both"/>
              <w:rPr>
                <w:b/>
                <w:bCs/>
                <w:sz w:val="16"/>
                <w:szCs w:val="16"/>
                <w:lang w:val="hr-HR"/>
              </w:rPr>
            </w:pPr>
            <w:r w:rsidRPr="008C5251">
              <w:rPr>
                <w:b/>
                <w:bCs/>
                <w:sz w:val="16"/>
                <w:szCs w:val="16"/>
                <w:lang w:val="hr-HR"/>
              </w:rPr>
              <w:t>Domovinskog rata 61</w:t>
            </w:r>
          </w:p>
          <w:p w:rsidR="008C5251" w:rsidRPr="008C5251" w:rsidRDefault="008C5251" w:rsidP="008C5251">
            <w:pPr>
              <w:jc w:val="both"/>
              <w:rPr>
                <w:b/>
                <w:bCs/>
                <w:sz w:val="16"/>
                <w:szCs w:val="16"/>
                <w:lang w:val="hr-HR"/>
              </w:rPr>
            </w:pPr>
            <w:r w:rsidRPr="008C5251">
              <w:rPr>
                <w:b/>
                <w:bCs/>
                <w:sz w:val="16"/>
                <w:szCs w:val="16"/>
                <w:lang w:val="hr-HR"/>
              </w:rPr>
              <w:t>21000 Split</w:t>
            </w:r>
          </w:p>
          <w:p w:rsidR="008C5251" w:rsidRPr="008C5251" w:rsidRDefault="008C5251" w:rsidP="008C5251">
            <w:pPr>
              <w:jc w:val="both"/>
              <w:rPr>
                <w:b/>
                <w:bCs/>
                <w:sz w:val="16"/>
                <w:szCs w:val="16"/>
                <w:lang w:val="hr-HR"/>
              </w:rPr>
            </w:pPr>
            <w:r w:rsidRPr="008C5251">
              <w:rPr>
                <w:b/>
                <w:bCs/>
                <w:sz w:val="16"/>
                <w:szCs w:val="16"/>
                <w:lang w:val="hr-HR"/>
              </w:rPr>
              <w:t xml:space="preserve">Hrvatska </w:t>
            </w:r>
          </w:p>
          <w:p w:rsidR="008C5251" w:rsidRPr="008C5251" w:rsidRDefault="008C5251" w:rsidP="008C5251">
            <w:pPr>
              <w:jc w:val="both"/>
              <w:rPr>
                <w:b/>
                <w:bCs/>
                <w:sz w:val="16"/>
                <w:szCs w:val="16"/>
                <w:lang w:val="hr-HR"/>
              </w:rPr>
            </w:pPr>
            <w:r w:rsidRPr="008C5251">
              <w:rPr>
                <w:b/>
                <w:bCs/>
                <w:sz w:val="16"/>
                <w:szCs w:val="16"/>
                <w:lang w:val="hr-HR"/>
              </w:rPr>
              <w:t>Nalog zaprimio:</w:t>
            </w:r>
          </w:p>
        </w:tc>
      </w:tr>
    </w:tbl>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noProof/>
          <w:sz w:val="16"/>
          <w:szCs w:val="16"/>
          <w:lang w:val="hr-HR" w:eastAsia="hr-HR"/>
        </w:rPr>
        <mc:AlternateContent>
          <mc:Choice Requires="wps">
            <w:drawing>
              <wp:anchor distT="0" distB="0" distL="114300" distR="114300" simplePos="0" relativeHeight="251673088" behindDoc="1" locked="0" layoutInCell="1" allowOverlap="1" wp14:anchorId="745484D2" wp14:editId="69786E96">
                <wp:simplePos x="0" y="0"/>
                <wp:positionH relativeFrom="column">
                  <wp:posOffset>1414145</wp:posOffset>
                </wp:positionH>
                <wp:positionV relativeFrom="paragraph">
                  <wp:posOffset>51435</wp:posOffset>
                </wp:positionV>
                <wp:extent cx="1152525" cy="266700"/>
                <wp:effectExtent l="0" t="0" r="0" b="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5251" w:rsidRPr="0022309F" w:rsidRDefault="008C5251" w:rsidP="008C5251">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45484D2" id="Text Box 62" o:spid="_x0000_s1055" type="#_x0000_t202" style="position:absolute;left:0;text-align:left;margin-left:111.35pt;margin-top:4.05pt;width:90.75pt;height:2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" filled="f" fillcolor="#bbe0e3" stroked="f">
                <v:textbox style="mso-fit-shape-to-text:t">
                  <w:txbxContent>
                    <w:p w:rsidR="008C5251" w:rsidRPr="0022309F" w:rsidRDefault="008C5251" w:rsidP="008C5251">
                      <w:pPr>
                        <w:rPr>
                          <w:szCs w:val="18"/>
                        </w:rPr>
                      </w:pPr>
                    </w:p>
                  </w:txbxContent>
                </v:textbox>
              </v:shape>
            </w:pict>
          </mc:Fallback>
        </mc:AlternateContent>
      </w:r>
    </w:p>
    <w:p w:rsidR="008C5251" w:rsidRPr="008C5251" w:rsidRDefault="008C5251" w:rsidP="008C5251">
      <w:pPr>
        <w:jc w:val="both"/>
        <w:rPr>
          <w:b/>
          <w:bCs/>
          <w:sz w:val="16"/>
          <w:szCs w:val="16"/>
          <w:lang w:val="hr-HR"/>
        </w:rPr>
      </w:pPr>
      <w:r w:rsidRPr="008C5251">
        <w:rPr>
          <w:b/>
          <w:bCs/>
          <w:sz w:val="16"/>
          <w:szCs w:val="16"/>
          <w:lang w:val="hr-HR"/>
        </w:rPr>
        <w:t>Ime upisnika:</w:t>
      </w:r>
    </w:p>
    <w:p w:rsidR="008C5251" w:rsidRPr="008C5251" w:rsidRDefault="008C5251" w:rsidP="008C5251">
      <w:pPr>
        <w:jc w:val="both"/>
        <w:rPr>
          <w:b/>
          <w:bCs/>
          <w:sz w:val="16"/>
          <w:szCs w:val="16"/>
          <w:lang w:val="hr-HR"/>
        </w:rPr>
      </w:pPr>
      <w:r w:rsidRPr="008C5251">
        <w:rPr>
          <w:b/>
          <w:bCs/>
          <w:sz w:val="16"/>
          <w:szCs w:val="16"/>
          <w:lang w:val="hr-HR"/>
        </w:rPr>
        <w:t>Stalna adresa:</w:t>
      </w:r>
    </w:p>
    <w:p w:rsidR="008C5251" w:rsidRPr="008C5251" w:rsidRDefault="008C5251" w:rsidP="008C5251">
      <w:pPr>
        <w:jc w:val="both"/>
        <w:rPr>
          <w:b/>
          <w:bCs/>
          <w:sz w:val="16"/>
          <w:szCs w:val="16"/>
          <w:lang w:val="hr-HR"/>
        </w:rPr>
      </w:pPr>
      <w:r w:rsidRPr="008C5251">
        <w:rPr>
          <w:b/>
          <w:bCs/>
          <w:sz w:val="16"/>
          <w:szCs w:val="16"/>
          <w:lang w:val="hr-HR"/>
        </w:rPr>
        <w:t>Poštanski broj i mjesto:</w:t>
      </w:r>
    </w:p>
    <w:p w:rsidR="008C5251" w:rsidRPr="008C5251" w:rsidRDefault="008C5251" w:rsidP="008C5251">
      <w:pPr>
        <w:jc w:val="both"/>
        <w:rPr>
          <w:b/>
          <w:bCs/>
          <w:sz w:val="16"/>
          <w:szCs w:val="16"/>
          <w:lang w:val="hr-HR"/>
        </w:rPr>
      </w:pPr>
      <w:r w:rsidRPr="008C5251">
        <w:rPr>
          <w:b/>
          <w:bCs/>
          <w:sz w:val="16"/>
          <w:szCs w:val="16"/>
          <w:lang w:val="hr-HR"/>
        </w:rPr>
        <w:t>Email/Tel:</w:t>
      </w:r>
    </w:p>
    <w:p w:rsidR="008C5251" w:rsidRPr="008C5251" w:rsidRDefault="008C5251" w:rsidP="008C5251">
      <w:pPr>
        <w:jc w:val="both"/>
        <w:rPr>
          <w:b/>
          <w:bCs/>
          <w:sz w:val="16"/>
          <w:szCs w:val="16"/>
          <w:lang w:val="hr-HR"/>
        </w:rPr>
      </w:pPr>
      <w:r w:rsidRPr="008C5251">
        <w:rPr>
          <w:b/>
          <w:bCs/>
          <w:sz w:val="16"/>
          <w:szCs w:val="16"/>
          <w:lang w:val="hr-HR"/>
        </w:rPr>
        <w:t>OIB:</w:t>
      </w:r>
    </w:p>
    <w:p w:rsidR="008C5251" w:rsidRPr="008C5251" w:rsidRDefault="008C5251" w:rsidP="008C5251">
      <w:pPr>
        <w:jc w:val="both"/>
        <w:rPr>
          <w:b/>
          <w:bCs/>
          <w:sz w:val="16"/>
          <w:szCs w:val="16"/>
          <w:lang w:val="hr-HR"/>
        </w:rPr>
      </w:pPr>
      <w:r w:rsidRPr="008C5251">
        <w:rPr>
          <w:b/>
          <w:bCs/>
          <w:sz w:val="16"/>
          <w:szCs w:val="16"/>
          <w:lang w:val="hr-HR"/>
        </w:rPr>
        <w:t>Cijena izdanja po vrijednosnom papiru: 100%</w:t>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 xml:space="preserve">Naknada za upis ( zaokružiti ): </w:t>
      </w:r>
    </w:p>
    <w:p w:rsidR="008C5251" w:rsidRPr="008C5251" w:rsidRDefault="008C5251" w:rsidP="008C5251">
      <w:pPr>
        <w:jc w:val="both"/>
        <w:rPr>
          <w:b/>
          <w:bCs/>
          <w:sz w:val="16"/>
          <w:szCs w:val="16"/>
          <w:lang w:val="hr-HR"/>
        </w:rPr>
      </w:pPr>
      <w:r w:rsidRPr="008C5251">
        <w:rPr>
          <w:b/>
          <w:bCs/>
          <w:sz w:val="16"/>
          <w:szCs w:val="16"/>
          <w:lang w:val="hr-HR"/>
        </w:rPr>
        <w:t>A)</w:t>
      </w:r>
      <w:r w:rsidRPr="008C5251">
        <w:rPr>
          <w:b/>
          <w:bCs/>
          <w:sz w:val="16"/>
          <w:szCs w:val="16"/>
          <w:lang w:val="hr-HR"/>
        </w:rPr>
        <w:tab/>
        <w:t xml:space="preserve"> 1% </w:t>
      </w:r>
    </w:p>
    <w:p w:rsidR="008C5251" w:rsidRPr="008C5251" w:rsidRDefault="008C5251" w:rsidP="008C5251">
      <w:pPr>
        <w:jc w:val="both"/>
        <w:rPr>
          <w:b/>
          <w:bCs/>
          <w:sz w:val="16"/>
          <w:szCs w:val="16"/>
          <w:lang w:val="hr-HR"/>
        </w:rPr>
      </w:pPr>
      <w:r w:rsidRPr="008C5251">
        <w:rPr>
          <w:b/>
          <w:bCs/>
          <w:sz w:val="16"/>
          <w:szCs w:val="16"/>
          <w:lang w:val="hr-HR"/>
        </w:rPr>
        <w:t>B)</w:t>
      </w:r>
      <w:r w:rsidRPr="008C5251">
        <w:rPr>
          <w:b/>
          <w:bCs/>
          <w:sz w:val="16"/>
          <w:szCs w:val="16"/>
          <w:lang w:val="hr-HR"/>
        </w:rPr>
        <w:tab/>
        <w:t>0% (članstvo u PB Club+)</w:t>
      </w:r>
      <w:r w:rsidRPr="008C5251">
        <w:rPr>
          <w:b/>
          <w:bCs/>
          <w:sz w:val="16"/>
          <w:szCs w:val="16"/>
          <w:lang w:val="hr-HR"/>
        </w:rPr>
        <w:tab/>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ab/>
      </w:r>
      <w:r w:rsidRPr="008C5251">
        <w:rPr>
          <w:b/>
          <w:bCs/>
          <w:sz w:val="16"/>
          <w:szCs w:val="16"/>
          <w:lang w:val="hr-HR"/>
        </w:rPr>
        <w:tab/>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Denominacija</w:t>
      </w:r>
      <w:r w:rsidRPr="008C5251">
        <w:rPr>
          <w:b/>
          <w:bCs/>
          <w:sz w:val="16"/>
          <w:szCs w:val="16"/>
          <w:lang w:val="hr-HR"/>
        </w:rPr>
        <w:tab/>
      </w:r>
      <w:r w:rsidRPr="008C5251">
        <w:rPr>
          <w:b/>
          <w:bCs/>
          <w:sz w:val="16"/>
          <w:szCs w:val="16"/>
          <w:lang w:val="hr-HR"/>
        </w:rPr>
        <w:tab/>
        <w:t xml:space="preserve">                  USD</w:t>
      </w:r>
      <w:r w:rsidRPr="008C5251">
        <w:rPr>
          <w:b/>
          <w:bCs/>
          <w:sz w:val="16"/>
          <w:szCs w:val="16"/>
          <w:lang w:val="hr-HR"/>
        </w:rPr>
        <w:tab/>
        <w:t>1,000</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Minimalni iznos trgovanja</w:t>
      </w:r>
      <w:r w:rsidRPr="008C5251">
        <w:rPr>
          <w:b/>
          <w:bCs/>
          <w:sz w:val="16"/>
          <w:szCs w:val="16"/>
          <w:lang w:val="hr-HR"/>
        </w:rPr>
        <w:tab/>
      </w:r>
      <w:r w:rsidRPr="008C5251">
        <w:rPr>
          <w:b/>
          <w:bCs/>
          <w:sz w:val="16"/>
          <w:szCs w:val="16"/>
          <w:lang w:val="hr-HR"/>
        </w:rPr>
        <w:tab/>
      </w:r>
      <w:r w:rsidR="000E22A5">
        <w:rPr>
          <w:b/>
          <w:bCs/>
          <w:sz w:val="16"/>
          <w:szCs w:val="16"/>
          <w:lang w:val="hr-HR"/>
        </w:rPr>
        <w:t xml:space="preserve">  </w:t>
      </w:r>
      <w:r w:rsidRPr="008C5251">
        <w:rPr>
          <w:b/>
          <w:bCs/>
          <w:sz w:val="16"/>
          <w:szCs w:val="16"/>
          <w:lang w:val="hr-HR"/>
        </w:rPr>
        <w:t>USD</w:t>
      </w:r>
      <w:r w:rsidRPr="008C5251">
        <w:rPr>
          <w:b/>
          <w:bCs/>
          <w:sz w:val="16"/>
          <w:szCs w:val="16"/>
          <w:lang w:val="hr-HR"/>
        </w:rPr>
        <w:tab/>
        <w:t>10,000</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Broj vrijednosnih papira</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Ukupan iznos plaćen OTP-u</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Datum namirenja i opcije</w:t>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 xml:space="preserve">Datum dospijeća </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Za sadašnje klijente:</w:t>
      </w:r>
    </w:p>
    <w:p w:rsidR="008C5251" w:rsidRPr="008C5251" w:rsidRDefault="008C5251" w:rsidP="008C5251">
      <w:pPr>
        <w:jc w:val="both"/>
        <w:rPr>
          <w:b/>
          <w:bCs/>
          <w:sz w:val="16"/>
          <w:szCs w:val="16"/>
          <w:lang w:val="hr-HR"/>
        </w:rPr>
      </w:pPr>
      <w:r w:rsidRPr="008C5251">
        <w:rPr>
          <w:b/>
          <w:bCs/>
          <w:sz w:val="16"/>
          <w:szCs w:val="16"/>
          <w:lang w:val="hr-HR"/>
        </w:rPr>
        <w:t>Molimo teretite moj/naš račun broj:</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IZJAVA</w:t>
      </w:r>
    </w:p>
    <w:p w:rsidR="008C5251" w:rsidRPr="008C5251" w:rsidRDefault="008C5251" w:rsidP="008C5251">
      <w:pPr>
        <w:jc w:val="both"/>
        <w:rPr>
          <w:b/>
          <w:bCs/>
          <w:sz w:val="16"/>
          <w:szCs w:val="16"/>
          <w:lang w:val="hr-HR"/>
        </w:rPr>
      </w:pPr>
      <w:r w:rsidRPr="008C5251">
        <w:rPr>
          <w:b/>
          <w:bCs/>
          <w:sz w:val="16"/>
          <w:szCs w:val="16"/>
          <w:lang w:val="hr-HR"/>
        </w:rPr>
        <w:t>(potpisuju sve strane)</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 xml:space="preserve">Potvrđujemo da smo pročitali i razumjeli </w:t>
      </w:r>
      <w:r w:rsidR="00800EB1">
        <w:rPr>
          <w:b/>
          <w:bCs/>
          <w:sz w:val="16"/>
          <w:szCs w:val="16"/>
          <w:lang w:val="hr-HR"/>
        </w:rPr>
        <w:t>Defini</w:t>
      </w:r>
      <w:r w:rsidRPr="008C5251">
        <w:rPr>
          <w:b/>
          <w:bCs/>
          <w:sz w:val="16"/>
          <w:szCs w:val="16"/>
          <w:lang w:val="hr-HR"/>
        </w:rPr>
        <w:t xml:space="preserve">tivne uvjete dane uz ovaj Obrazac zahtjeva. </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Sukladno tome, zahtijevamo da izvršite gore navedeno ulaganje u naše ime te se obvezujemo dati Odjelu privatnog bankarstva OTP banke slobodna sredstva do roka za upis. (Napomena: polozi učinjeni putem čeka moraju prispjeti dva radna dana prije datuma početka).</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 xml:space="preserve">Razumijemo da Odjel privatnog bankarstva OTP banke ima pravo odbiti zahtjev. </w:t>
      </w:r>
    </w:p>
    <w:p w:rsidR="008C5251" w:rsidRPr="008C5251" w:rsidRDefault="008C5251" w:rsidP="008C5251">
      <w:pPr>
        <w:jc w:val="both"/>
        <w:rPr>
          <w:b/>
          <w:bCs/>
          <w:sz w:val="16"/>
          <w:szCs w:val="16"/>
          <w:lang w:val="hr-HR"/>
        </w:rPr>
      </w:pPr>
      <w:r w:rsidRPr="008C5251">
        <w:rPr>
          <w:b/>
          <w:bCs/>
          <w:sz w:val="16"/>
          <w:szCs w:val="16"/>
          <w:lang w:val="hr-HR"/>
        </w:rPr>
        <w:t>Isto tako Odjel privatnog bankarstva ima mogućnost otkazati/odgoditi Početni datum strukturiranog proizvoda ukoliko se ne zadovolje svi nužni uvjeti za plasiranje te će o tome pravovremeno izvijestiti klijenta.</w:t>
      </w:r>
    </w:p>
    <w:p w:rsidR="008C5251" w:rsidRPr="008C5251" w:rsidRDefault="008C5251" w:rsidP="008C5251">
      <w:pPr>
        <w:jc w:val="both"/>
        <w:rPr>
          <w:b/>
          <w:bCs/>
          <w:sz w:val="16"/>
          <w:szCs w:val="16"/>
          <w:lang w:val="hr-HR"/>
        </w:rPr>
      </w:pPr>
      <w:r w:rsidRPr="008C5251">
        <w:rPr>
          <w:b/>
          <w:bCs/>
          <w:sz w:val="16"/>
          <w:szCs w:val="16"/>
          <w:lang w:val="hr-HR"/>
        </w:rPr>
        <w:t>Razumijemo da OTP BANKA HRVATSKA d.d., Domovinskog rata 61, 21000 Split, Odjel privatnog bankarstva banke nije niti se može smatrati odgovornim zbog odbijanja zahtjeva ili otkaza/odgode Početnog datuma.</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Izjavljujemo da su, po našem saznanju i uvjerenju, sve izjave u ovom Obrascu zahtjeva istinite i potpune. Razumijemo da ovaj Obrazac zahtjeva čini temelj za ugovor između nas i Privatnog bankarstva banke.</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 xml:space="preserve">                                                 </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noProof/>
          <w:sz w:val="16"/>
          <w:szCs w:val="16"/>
          <w:lang w:val="hr-HR" w:eastAsia="hr-HR"/>
        </w:rPr>
        <mc:AlternateContent>
          <mc:Choice Requires="wps">
            <w:drawing>
              <wp:anchor distT="0" distB="0" distL="114300" distR="114300" simplePos="0" relativeHeight="251674112" behindDoc="0" locked="0" layoutInCell="1" allowOverlap="1" wp14:anchorId="4C376BE6" wp14:editId="0533369E">
                <wp:simplePos x="0" y="0"/>
                <wp:positionH relativeFrom="column">
                  <wp:posOffset>2206625</wp:posOffset>
                </wp:positionH>
                <wp:positionV relativeFrom="paragraph">
                  <wp:posOffset>-549275</wp:posOffset>
                </wp:positionV>
                <wp:extent cx="2887980" cy="913765"/>
                <wp:effectExtent l="13970" t="17780" r="12700" b="20955"/>
                <wp:wrapNone/>
                <wp:docPr id="6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8C5251" w:rsidRDefault="008C5251" w:rsidP="008C5251">
                            <w:proofErr w:type="gramStart"/>
                            <w:r>
                              <w:t>Datum :</w:t>
                            </w:r>
                            <w:proofErr w:type="gramEnd"/>
                          </w:p>
                          <w:p w:rsidR="008C5251" w:rsidRDefault="008C5251" w:rsidP="008C5251"/>
                          <w:p w:rsidR="008C5251" w:rsidRDefault="008C5251" w:rsidP="008C5251">
                            <w:proofErr w:type="gramStart"/>
                            <w:r>
                              <w:t>Potpis :</w:t>
                            </w:r>
                            <w:proofErr w:type="gramEnd"/>
                          </w:p>
                          <w:p w:rsidR="008C5251" w:rsidRDefault="008C5251" w:rsidP="008C5251"/>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C376BE6" id="Rectangle 6" o:spid="_x0000_s1056" style="position:absolute;left:0;text-align:left;margin-left:173.75pt;margin-top:-43.25pt;width:227.4pt;height:71.9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" strokecolor="#4f81bd" strokeweight="2pt">
                <v:textbox>
                  <w:txbxContent>
                    <w:p w:rsidR="008C5251" w:rsidRDefault="008C5251" w:rsidP="008C5251">
                      <w:proofErr w:type="gramStart"/>
                      <w:r>
                        <w:t>Datum :</w:t>
                      </w:r>
                      <w:proofErr w:type="gramEnd"/>
                    </w:p>
                    <w:p w:rsidR="008C5251" w:rsidRDefault="008C5251" w:rsidP="008C5251"/>
                    <w:p w:rsidR="008C5251" w:rsidRDefault="008C5251" w:rsidP="008C5251">
                      <w:proofErr w:type="gramStart"/>
                      <w:r>
                        <w:t>Potpis :</w:t>
                      </w:r>
                      <w:proofErr w:type="gramEnd"/>
                    </w:p>
                    <w:p w:rsidR="008C5251" w:rsidRDefault="008C5251" w:rsidP="008C5251"/>
                  </w:txbxContent>
                </v:textbox>
              </v:rect>
            </w:pict>
          </mc:Fallback>
        </mc:AlternateConten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F90C0B" w:rsidRDefault="00F90C0B" w:rsidP="00F90C0B">
      <w:pPr>
        <w:jc w:val="both"/>
        <w:rPr>
          <w:sz w:val="16"/>
          <w:szCs w:val="16"/>
        </w:rPr>
      </w:pPr>
    </w:p>
    <w:sectPr w:rsidR="00F90C0B" w:rsidSect="00F90C0B">
      <w:pgSz w:w="11910" w:h="16840"/>
      <w:pgMar w:top="1180" w:right="760" w:bottom="1460" w:left="1040" w:header="0" w:footer="127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6770" w:rsidRDefault="00A96770">
      <w:r>
        <w:separator/>
      </w:r>
    </w:p>
  </w:endnote>
  <w:endnote w:type="continuationSeparator" w:id="0">
    <w:p w:rsidR="00A96770" w:rsidRDefault="00A96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7721" w:rsidRDefault="00277721">
    <w:pPr>
      <w:pStyle w:val="BodyText"/>
      <w:spacing w:line="14" w:lineRule="auto"/>
      <w:rPr>
        <w:sz w:val="20"/>
      </w:rPr>
    </w:pPr>
    <w:r>
      <w:rPr>
        <w:noProof/>
        <w:lang w:val="hr-HR" w:eastAsia="hr-HR"/>
      </w:rPr>
      <mc:AlternateContent>
        <mc:Choice Requires="wpg">
          <w:drawing>
            <wp:anchor distT="0" distB="0" distL="114300" distR="114300" simplePos="0" relativeHeight="503301440" behindDoc="1" locked="0" layoutInCell="1" allowOverlap="1">
              <wp:simplePos x="0" y="0"/>
              <wp:positionH relativeFrom="page">
                <wp:posOffset>731520</wp:posOffset>
              </wp:positionH>
              <wp:positionV relativeFrom="page">
                <wp:posOffset>9705975</wp:posOffset>
              </wp:positionV>
              <wp:extent cx="6096000" cy="28575"/>
              <wp:effectExtent l="17145" t="9525" r="20955"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28575"/>
                        <a:chOff x="1152" y="15285"/>
                        <a:chExt cx="9600" cy="45"/>
                      </a:xfrm>
                    </wpg:grpSpPr>
                    <wps:wsp>
                      <wps:cNvPr id="4" name="Line 6"/>
                      <wps:cNvCnPr/>
                      <wps:spPr bwMode="auto">
                        <a:xfrm>
                          <a:off x="1152" y="15307"/>
                          <a:ext cx="3870" cy="0"/>
                        </a:xfrm>
                        <a:prstGeom prst="line">
                          <a:avLst/>
                        </a:prstGeom>
                        <a:noFill/>
                        <a:ln w="28575">
                          <a:solidFill>
                            <a:srgbClr val="4F81BD"/>
                          </a:solidFill>
                          <a:prstDash val="solid"/>
                          <a:round/>
                          <a:headEnd/>
                          <a:tailEnd/>
                        </a:ln>
                        <a:extLst>
                          <a:ext uri="{909E8E84-426E-40DD-AFC4-6F175D3DCCD1}">
                            <a14:hiddenFill xmlns:a14="http://schemas.microsoft.com/office/drawing/2010/main">
                              <a:noFill/>
                            </a14:hiddenFill>
                          </a:ext>
                        </a:extLst>
                      </wps:spPr>
                      <wps:bodyPr/>
                    </wps:wsp>
                    <wps:wsp>
                      <wps:cNvPr id="5" name="Line 5"/>
                      <wps:cNvCnPr/>
                      <wps:spPr bwMode="auto">
                        <a:xfrm>
                          <a:off x="5022" y="15307"/>
                          <a:ext cx="1860" cy="0"/>
                        </a:xfrm>
                        <a:prstGeom prst="line">
                          <a:avLst/>
                        </a:prstGeom>
                        <a:noFill/>
                        <a:ln w="28575">
                          <a:solidFill>
                            <a:srgbClr val="4F81BD"/>
                          </a:solidFill>
                          <a:prstDash val="solid"/>
                          <a:round/>
                          <a:headEnd/>
                          <a:tailEnd/>
                        </a:ln>
                        <a:extLst>
                          <a:ext uri="{909E8E84-426E-40DD-AFC4-6F175D3DCCD1}">
                            <a14:hiddenFill xmlns:a14="http://schemas.microsoft.com/office/drawing/2010/main">
                              <a:noFill/>
                            </a14:hiddenFill>
                          </a:ext>
                        </a:extLst>
                      </wps:spPr>
                      <wps:bodyPr/>
                    </wps:wsp>
                    <wps:wsp>
                      <wps:cNvPr id="6" name="Line 4"/>
                      <wps:cNvCnPr/>
                      <wps:spPr bwMode="auto">
                        <a:xfrm>
                          <a:off x="6882" y="15307"/>
                          <a:ext cx="3870" cy="0"/>
                        </a:xfrm>
                        <a:prstGeom prst="line">
                          <a:avLst/>
                        </a:prstGeom>
                        <a:noFill/>
                        <a:ln w="28575">
                          <a:solidFill>
                            <a:srgbClr val="4F81BD"/>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0737E11" id="Group 3" o:spid="_x0000_s1026" style="position:absolute;margin-left:57.6pt;margin-top:764.25pt;width:480pt;height:2.25pt;z-index:-15040;mso-position-horizontal-relative:page;mso-position-vertical-relative:page" coordorigin="1152,15285" coordsize="960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">
              <v:line id="Line 6" o:spid="_x0000_s1027" style="position:absolute;visibility:visible;mso-wrap-style:square" from="1152,15307" to="502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" strokecolor="#4f81bd" strokeweight="2.25pt"/>
              <v:line id="Line 5" o:spid="_x0000_s1028" style="position:absolute;visibility:visible;mso-wrap-style:square" from="5022,15307" to="688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" strokecolor="#4f81bd" strokeweight="2.25pt"/>
              <v:line id="Line 4" o:spid="_x0000_s1029" style="position:absolute;visibility:visible;mso-wrap-style:square" from="6882,15307" to="1075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" strokecolor="#4f81bd" strokeweight="2.25pt"/>
              <w10:wrap anchorx="page" anchory="page"/>
            </v:group>
          </w:pict>
        </mc:Fallback>
      </mc:AlternateContent>
    </w:r>
    <w:r>
      <w:rPr>
        <w:noProof/>
        <w:lang w:val="hr-HR" w:eastAsia="hr-HR"/>
      </w:rPr>
      <mc:AlternateContent>
        <mc:Choice Requires="wps">
          <w:drawing>
            <wp:anchor distT="0" distB="0" distL="114300" distR="114300" simplePos="0" relativeHeight="503301464" behindDoc="1" locked="0" layoutInCell="1" allowOverlap="1">
              <wp:simplePos x="0" y="0"/>
              <wp:positionH relativeFrom="page">
                <wp:posOffset>4920615</wp:posOffset>
              </wp:positionH>
              <wp:positionV relativeFrom="page">
                <wp:posOffset>9893935</wp:posOffset>
              </wp:positionV>
              <wp:extent cx="1918335" cy="22415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8335" cy="224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spacing w:before="11"/>
                            <w:ind w:left="20"/>
                            <w:rPr>
                              <w:sz w:val="28"/>
                            </w:rPr>
                          </w:pPr>
                          <w:r>
                            <w:rPr>
                              <w:color w:val="4F81BD"/>
                              <w:sz w:val="28"/>
                            </w:rPr>
                            <w:t>SECURITIES DIVISION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57" type="#_x0000_t202" style="position:absolute;margin-left:387.45pt;margin-top:779.05pt;width:151.05pt;height:17.65pt;z-index:-15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iaSrAIAAKk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" filled="f" stroked="f">
              <v:textbox inset="0,0,0,0">
                <w:txbxContent>
                  <w:p w:rsidR="00277721" w:rsidRDefault="00277721">
                    <w:pPr>
                      <w:spacing w:before="11"/>
                      <w:ind w:left="20"/>
                      <w:rPr>
                        <w:sz w:val="28"/>
                      </w:rPr>
                    </w:pPr>
                    <w:r>
                      <w:rPr>
                        <w:color w:val="4F81BD"/>
                        <w:sz w:val="28"/>
                      </w:rPr>
                      <w:t>SECURITIES DIVISION</w:t>
                    </w:r>
                  </w:p>
                </w:txbxContent>
              </v:textbox>
              <w10:wrap anchorx="page" anchory="page"/>
            </v:shape>
          </w:pict>
        </mc:Fallback>
      </mc:AlternateContent>
    </w:r>
    <w:r>
      <w:rPr>
        <w:noProof/>
        <w:lang w:val="hr-HR" w:eastAsia="hr-HR"/>
      </w:rPr>
      <mc:AlternateContent>
        <mc:Choice Requires="wps">
          <w:drawing>
            <wp:anchor distT="0" distB="0" distL="114300" distR="114300" simplePos="0" relativeHeight="503301488" behindDoc="1" locked="0" layoutInCell="1" allowOverlap="1">
              <wp:simplePos x="0" y="0"/>
              <wp:positionH relativeFrom="page">
                <wp:posOffset>3606165</wp:posOffset>
              </wp:positionH>
              <wp:positionV relativeFrom="page">
                <wp:posOffset>9911080</wp:posOffset>
              </wp:positionV>
              <wp:extent cx="360045" cy="13906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7721" w:rsidRDefault="00277721">
                          <w:pPr>
                            <w:pStyle w:val="BodyText"/>
                            <w:spacing w:before="14"/>
                            <w:ind w:left="20"/>
                          </w:pPr>
                          <w:r>
                            <w:t xml:space="preserve">Page </w:t>
                          </w:r>
                          <w:r>
                            <w:fldChar w:fldCharType="begin"/>
                          </w:r>
                          <w:r>
                            <w:instrText xml:space="preserve"> PAGE </w:instrText>
                          </w:r>
                          <w:r>
                            <w:fldChar w:fldCharType="separate"/>
                          </w:r>
                          <w:r w:rsidR="00ED7C00">
                            <w:rPr>
                              <w:noProof/>
                            </w:rPr>
                            <w:t>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58" type="#_x0000_t202" style="position:absolute;margin-left:283.95pt;margin-top:780.4pt;width:28.35pt;height:10.95pt;z-index:-14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" filled="f" stroked="f">
              <v:textbox inset="0,0,0,0">
                <w:txbxContent>
                  <w:p w:rsidR="00277721" w:rsidRDefault="00277721">
                    <w:pPr>
                      <w:pStyle w:val="BodyText"/>
                      <w:spacing w:before="14"/>
                      <w:ind w:left="20"/>
                    </w:pPr>
                    <w:r>
                      <w:t xml:space="preserve">Page </w:t>
                    </w:r>
                    <w:r>
                      <w:fldChar w:fldCharType="begin"/>
                    </w:r>
                    <w:r>
                      <w:instrText xml:space="preserve"> PAGE </w:instrText>
                    </w:r>
                    <w:r>
                      <w:fldChar w:fldCharType="separate"/>
                    </w:r>
                    <w:r w:rsidR="00ED7C00">
                      <w:rPr>
                        <w:noProof/>
                      </w:rPr>
                      <w:t>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6770" w:rsidRDefault="00A96770">
      <w:r>
        <w:separator/>
      </w:r>
    </w:p>
  </w:footnote>
  <w:footnote w:type="continuationSeparator" w:id="0">
    <w:p w:rsidR="00A96770" w:rsidRDefault="00A967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7721" w:rsidRDefault="00800EB1">
    <w:pPr>
      <w:pStyle w:val="Header"/>
    </w:pPr>
    <w:r>
      <w:t>DEFINIT</w:t>
    </w:r>
    <w:r w:rsidR="00277721">
      <w:t xml:space="preserve">IVNI UVJETI                                                                                                                 </w:t>
    </w:r>
    <w:r>
      <w:t>4</w:t>
    </w:r>
    <w:r w:rsidR="00277721">
      <w:t>.</w:t>
    </w:r>
    <w:r>
      <w:t>10</w:t>
    </w:r>
    <w:r w:rsidR="00277721">
      <w:t>.2019.</w:t>
    </w:r>
  </w:p>
  <w:p w:rsidR="00277721" w:rsidRDefault="002777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951437"/>
    <w:multiLevelType w:val="hybridMultilevel"/>
    <w:tmpl w:val="896C5EF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A3A3C49"/>
    <w:multiLevelType w:val="hybridMultilevel"/>
    <w:tmpl w:val="DA1CED6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44C86969"/>
    <w:multiLevelType w:val="hybridMultilevel"/>
    <w:tmpl w:val="528653E4"/>
    <w:lvl w:ilvl="0" w:tplc="B8A8789E">
      <w:start w:val="1"/>
      <w:numFmt w:val="upperLetter"/>
      <w:lvlText w:val="%1."/>
      <w:lvlJc w:val="left"/>
      <w:pPr>
        <w:ind w:left="367" w:hanging="256"/>
      </w:pPr>
      <w:rPr>
        <w:rFonts w:ascii="Arial" w:eastAsia="Arial" w:hAnsi="Arial" w:cs="Arial" w:hint="default"/>
        <w:b/>
        <w:bCs/>
        <w:color w:val="4F81BD"/>
        <w:spacing w:val="-1"/>
        <w:w w:val="100"/>
        <w:sz w:val="20"/>
        <w:szCs w:val="20"/>
      </w:rPr>
    </w:lvl>
    <w:lvl w:ilvl="1" w:tplc="D750C814">
      <w:numFmt w:val="bullet"/>
      <w:lvlText w:val="•"/>
      <w:lvlJc w:val="left"/>
      <w:pPr>
        <w:ind w:left="1334" w:hanging="256"/>
      </w:pPr>
      <w:rPr>
        <w:rFonts w:hint="default"/>
      </w:rPr>
    </w:lvl>
    <w:lvl w:ilvl="2" w:tplc="619295E0">
      <w:numFmt w:val="bullet"/>
      <w:lvlText w:val="•"/>
      <w:lvlJc w:val="left"/>
      <w:pPr>
        <w:ind w:left="2309" w:hanging="256"/>
      </w:pPr>
      <w:rPr>
        <w:rFonts w:hint="default"/>
      </w:rPr>
    </w:lvl>
    <w:lvl w:ilvl="3" w:tplc="4F6090E6">
      <w:numFmt w:val="bullet"/>
      <w:lvlText w:val="•"/>
      <w:lvlJc w:val="left"/>
      <w:pPr>
        <w:ind w:left="3283" w:hanging="256"/>
      </w:pPr>
      <w:rPr>
        <w:rFonts w:hint="default"/>
      </w:rPr>
    </w:lvl>
    <w:lvl w:ilvl="4" w:tplc="5BDEBAAE">
      <w:numFmt w:val="bullet"/>
      <w:lvlText w:val="•"/>
      <w:lvlJc w:val="left"/>
      <w:pPr>
        <w:ind w:left="4258" w:hanging="256"/>
      </w:pPr>
      <w:rPr>
        <w:rFonts w:hint="default"/>
      </w:rPr>
    </w:lvl>
    <w:lvl w:ilvl="5" w:tplc="13AAE84A">
      <w:numFmt w:val="bullet"/>
      <w:lvlText w:val="•"/>
      <w:lvlJc w:val="left"/>
      <w:pPr>
        <w:ind w:left="5232" w:hanging="256"/>
      </w:pPr>
      <w:rPr>
        <w:rFonts w:hint="default"/>
      </w:rPr>
    </w:lvl>
    <w:lvl w:ilvl="6" w:tplc="DC14881C">
      <w:numFmt w:val="bullet"/>
      <w:lvlText w:val="•"/>
      <w:lvlJc w:val="left"/>
      <w:pPr>
        <w:ind w:left="6207" w:hanging="256"/>
      </w:pPr>
      <w:rPr>
        <w:rFonts w:hint="default"/>
      </w:rPr>
    </w:lvl>
    <w:lvl w:ilvl="7" w:tplc="2FBE0740">
      <w:numFmt w:val="bullet"/>
      <w:lvlText w:val="•"/>
      <w:lvlJc w:val="left"/>
      <w:pPr>
        <w:ind w:left="7181" w:hanging="256"/>
      </w:pPr>
      <w:rPr>
        <w:rFonts w:hint="default"/>
      </w:rPr>
    </w:lvl>
    <w:lvl w:ilvl="8" w:tplc="9D020590">
      <w:numFmt w:val="bullet"/>
      <w:lvlText w:val="•"/>
      <w:lvlJc w:val="left"/>
      <w:pPr>
        <w:ind w:left="8156" w:hanging="256"/>
      </w:pPr>
      <w:rPr>
        <w:rFonts w:hint="default"/>
      </w:rPr>
    </w:lvl>
  </w:abstractNum>
  <w:abstractNum w:abstractNumId="3" w15:restartNumberingAfterBreak="0">
    <w:nsid w:val="53E530F2"/>
    <w:multiLevelType w:val="hybridMultilevel"/>
    <w:tmpl w:val="E012A15C"/>
    <w:lvl w:ilvl="0" w:tplc="ECF616E4">
      <w:numFmt w:val="bullet"/>
      <w:lvlText w:val="●"/>
      <w:lvlJc w:val="left"/>
      <w:pPr>
        <w:ind w:left="592" w:hanging="480"/>
      </w:pPr>
      <w:rPr>
        <w:rFonts w:ascii="Arial" w:eastAsia="Arial" w:hAnsi="Arial" w:cs="Arial" w:hint="default"/>
        <w:spacing w:val="-12"/>
        <w:w w:val="100"/>
        <w:sz w:val="16"/>
        <w:szCs w:val="16"/>
      </w:rPr>
    </w:lvl>
    <w:lvl w:ilvl="1" w:tplc="70B2BC1C">
      <w:numFmt w:val="bullet"/>
      <w:lvlText w:val="•"/>
      <w:lvlJc w:val="left"/>
      <w:pPr>
        <w:ind w:left="1550" w:hanging="480"/>
      </w:pPr>
      <w:rPr>
        <w:rFonts w:hint="default"/>
      </w:rPr>
    </w:lvl>
    <w:lvl w:ilvl="2" w:tplc="15A830A0">
      <w:numFmt w:val="bullet"/>
      <w:lvlText w:val="•"/>
      <w:lvlJc w:val="left"/>
      <w:pPr>
        <w:ind w:left="2501" w:hanging="480"/>
      </w:pPr>
      <w:rPr>
        <w:rFonts w:hint="default"/>
      </w:rPr>
    </w:lvl>
    <w:lvl w:ilvl="3" w:tplc="B99068DC">
      <w:numFmt w:val="bullet"/>
      <w:lvlText w:val="•"/>
      <w:lvlJc w:val="left"/>
      <w:pPr>
        <w:ind w:left="3451" w:hanging="480"/>
      </w:pPr>
      <w:rPr>
        <w:rFonts w:hint="default"/>
      </w:rPr>
    </w:lvl>
    <w:lvl w:ilvl="4" w:tplc="364ED3AE">
      <w:numFmt w:val="bullet"/>
      <w:lvlText w:val="•"/>
      <w:lvlJc w:val="left"/>
      <w:pPr>
        <w:ind w:left="4402" w:hanging="480"/>
      </w:pPr>
      <w:rPr>
        <w:rFonts w:hint="default"/>
      </w:rPr>
    </w:lvl>
    <w:lvl w:ilvl="5" w:tplc="43FEB710">
      <w:numFmt w:val="bullet"/>
      <w:lvlText w:val="•"/>
      <w:lvlJc w:val="left"/>
      <w:pPr>
        <w:ind w:left="5352" w:hanging="480"/>
      </w:pPr>
      <w:rPr>
        <w:rFonts w:hint="default"/>
      </w:rPr>
    </w:lvl>
    <w:lvl w:ilvl="6" w:tplc="823E1A94">
      <w:numFmt w:val="bullet"/>
      <w:lvlText w:val="•"/>
      <w:lvlJc w:val="left"/>
      <w:pPr>
        <w:ind w:left="6303" w:hanging="480"/>
      </w:pPr>
      <w:rPr>
        <w:rFonts w:hint="default"/>
      </w:rPr>
    </w:lvl>
    <w:lvl w:ilvl="7" w:tplc="211821D2">
      <w:numFmt w:val="bullet"/>
      <w:lvlText w:val="•"/>
      <w:lvlJc w:val="left"/>
      <w:pPr>
        <w:ind w:left="7253" w:hanging="480"/>
      </w:pPr>
      <w:rPr>
        <w:rFonts w:hint="default"/>
      </w:rPr>
    </w:lvl>
    <w:lvl w:ilvl="8" w:tplc="FD6A7F20">
      <w:numFmt w:val="bullet"/>
      <w:lvlText w:val="•"/>
      <w:lvlJc w:val="left"/>
      <w:pPr>
        <w:ind w:left="8204" w:hanging="48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hideSpellingErrors/>
  <w:proofState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097"/>
    <w:rsid w:val="00091FE5"/>
    <w:rsid w:val="000E22A5"/>
    <w:rsid w:val="001664FB"/>
    <w:rsid w:val="00277721"/>
    <w:rsid w:val="003560E7"/>
    <w:rsid w:val="004C4006"/>
    <w:rsid w:val="00505893"/>
    <w:rsid w:val="005E4263"/>
    <w:rsid w:val="00600B5C"/>
    <w:rsid w:val="0070132C"/>
    <w:rsid w:val="007C370C"/>
    <w:rsid w:val="007F0ACD"/>
    <w:rsid w:val="00800EB1"/>
    <w:rsid w:val="00846C03"/>
    <w:rsid w:val="008C5251"/>
    <w:rsid w:val="009948EF"/>
    <w:rsid w:val="00A006E7"/>
    <w:rsid w:val="00A96770"/>
    <w:rsid w:val="00AA48B3"/>
    <w:rsid w:val="00AE6097"/>
    <w:rsid w:val="00C2771C"/>
    <w:rsid w:val="00C4668B"/>
    <w:rsid w:val="00D41BE9"/>
    <w:rsid w:val="00D67B5E"/>
    <w:rsid w:val="00E50621"/>
    <w:rsid w:val="00E55123"/>
    <w:rsid w:val="00E75257"/>
    <w:rsid w:val="00ED7C00"/>
    <w:rsid w:val="00F90C0B"/>
    <w:rsid w:val="00FB6013"/>
    <w:rsid w:val="00FF6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04EECE"/>
  <w15:docId w15:val="{D9B26545-512B-4FFD-B2FC-6B2DCAD81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ind w:left="367" w:hanging="255"/>
      <w:outlineLvl w:val="0"/>
    </w:pPr>
    <w:rPr>
      <w:b/>
      <w:bCs/>
      <w:sz w:val="20"/>
      <w:szCs w:val="20"/>
    </w:rPr>
  </w:style>
  <w:style w:type="paragraph" w:styleId="Heading2">
    <w:name w:val="heading 2"/>
    <w:basedOn w:val="Normal"/>
    <w:uiPriority w:val="1"/>
    <w:qFormat/>
    <w:pPr>
      <w:ind w:left="112"/>
      <w:outlineLvl w:val="1"/>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34"/>
    <w:qFormat/>
    <w:pPr>
      <w:ind w:left="592" w:hanging="480"/>
    </w:pPr>
  </w:style>
  <w:style w:type="paragraph" w:customStyle="1" w:styleId="TableParagraph">
    <w:name w:val="Table Paragraph"/>
    <w:basedOn w:val="Normal"/>
    <w:uiPriority w:val="1"/>
    <w:qFormat/>
    <w:pPr>
      <w:spacing w:before="81"/>
      <w:jc w:val="center"/>
    </w:pPr>
  </w:style>
  <w:style w:type="paragraph" w:styleId="Header">
    <w:name w:val="header"/>
    <w:basedOn w:val="Normal"/>
    <w:link w:val="HeaderChar"/>
    <w:uiPriority w:val="99"/>
    <w:unhideWhenUsed/>
    <w:rsid w:val="007F0ACD"/>
    <w:pPr>
      <w:tabs>
        <w:tab w:val="center" w:pos="4536"/>
        <w:tab w:val="right" w:pos="9072"/>
      </w:tabs>
    </w:pPr>
  </w:style>
  <w:style w:type="character" w:customStyle="1" w:styleId="HeaderChar">
    <w:name w:val="Header Char"/>
    <w:basedOn w:val="DefaultParagraphFont"/>
    <w:link w:val="Header"/>
    <w:uiPriority w:val="99"/>
    <w:rsid w:val="007F0ACD"/>
    <w:rPr>
      <w:rFonts w:ascii="Arial" w:eastAsia="Arial" w:hAnsi="Arial" w:cs="Arial"/>
    </w:rPr>
  </w:style>
  <w:style w:type="paragraph" w:styleId="Footer">
    <w:name w:val="footer"/>
    <w:basedOn w:val="Normal"/>
    <w:link w:val="FooterChar"/>
    <w:uiPriority w:val="99"/>
    <w:unhideWhenUsed/>
    <w:rsid w:val="007F0ACD"/>
    <w:pPr>
      <w:tabs>
        <w:tab w:val="center" w:pos="4536"/>
        <w:tab w:val="right" w:pos="9072"/>
      </w:tabs>
    </w:pPr>
  </w:style>
  <w:style w:type="character" w:customStyle="1" w:styleId="FooterChar">
    <w:name w:val="Footer Char"/>
    <w:basedOn w:val="DefaultParagraphFont"/>
    <w:link w:val="Footer"/>
    <w:uiPriority w:val="99"/>
    <w:rsid w:val="007F0ACD"/>
    <w:rPr>
      <w:rFonts w:ascii="Arial" w:eastAsia="Arial" w:hAnsi="Arial" w:cs="Arial"/>
    </w:rPr>
  </w:style>
  <w:style w:type="character" w:styleId="Hyperlink">
    <w:name w:val="Hyperlink"/>
    <w:basedOn w:val="DefaultParagraphFont"/>
    <w:uiPriority w:val="99"/>
    <w:unhideWhenUsed/>
    <w:rsid w:val="004C4006"/>
    <w:rPr>
      <w:color w:val="0000FF" w:themeColor="hyperlink"/>
      <w:u w:val="single"/>
    </w:rPr>
  </w:style>
  <w:style w:type="table" w:styleId="TableGrid">
    <w:name w:val="Table Grid"/>
    <w:basedOn w:val="TableNormal"/>
    <w:uiPriority w:val="59"/>
    <w:rsid w:val="005058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B60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6013"/>
    <w:rPr>
      <w:rFonts w:ascii="Segoe UI" w:eastAsia="Arial"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ourse.l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D9D5FB-C906-41B3-A2E1-E21371FDA9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1317</TotalTime>
  <Pages>8</Pages>
  <Words>4634</Words>
  <Characters>26419</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
    </vt:vector>
  </TitlesOfParts>
  <Company>Goldman Sachs &amp; Co</Company>
  <LinksUpToDate>false</LinksUpToDate>
  <CharactersWithSpaces>30992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Wojcik, Ewa Olga [Sec Div]</dc:creator>
  <cp:lastModifiedBy>Stipe Luetić</cp:lastModifiedBy>
  <cp:revision>4</cp:revision>
  <cp:lastPrinted>2019-09-11T10:44:00Z</cp:lastPrinted>
  <dcterms:created xsi:type="dcterms:W3CDTF">2019-10-10T13:57:00Z</dcterms:created>
  <dcterms:modified xsi:type="dcterms:W3CDTF">2019-10-11T11:53:00Z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2019-03-28T00:00:00Z</vt:filetime>
  </property>
  <property fmtid="{D5CDD505-2E9C-101B-9397-08002B2CF9AE}" pid="3" name="Creator">
    <vt:lpwstr>thunderhead.com</vt:lpwstr>
  </property>
  <property fmtid="{D5CDD505-2E9C-101B-9397-08002B2CF9AE}" pid="4" name="LastSaved">
    <vt:filetime>2019-08-15T00:00:00Z</vt:filetime>
  </property>
  <property fmtid="{D5CDD505-2E9C-101B-9397-08002B2CF9AE}" pid="5" name="OCCLabel">
    <vt:lpwstr>WDEzn2DpNoEwCbYLE1UlMj8Y8jbOcg6GLIsDPk8sg3siGjVre7jmOMBRKlUUU51fzZqAJaWs7on4pTkmaXVs7k+ngEvafZvftDZXgnDVsjE=</vt:lpwstr>
  </property>
</Properties>
</file>